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298949F4" w:rsidR="00C7708F" w:rsidRPr="00164AFE" w:rsidRDefault="00164AFE" w:rsidP="007B48D9">
      <w:pPr>
        <w:jc w:val="center"/>
        <w:rPr>
          <w:rFonts w:cstheme="minorHAnsi"/>
          <w:b/>
          <w:sz w:val="44"/>
          <w:szCs w:val="44"/>
        </w:rPr>
      </w:pPr>
      <w:r>
        <w:rPr>
          <w:rFonts w:cstheme="minorHAnsi"/>
          <w:b/>
          <w:noProof/>
          <w:sz w:val="44"/>
          <w:szCs w:val="44"/>
        </w:rPr>
        <w:drawing>
          <wp:anchor distT="0" distB="0" distL="114300" distR="114300" simplePos="0" relativeHeight="251660800" behindDoc="0" locked="0" layoutInCell="1" allowOverlap="1" wp14:anchorId="54850B76" wp14:editId="4E17CBC9">
            <wp:simplePos x="0" y="0"/>
            <wp:positionH relativeFrom="column">
              <wp:posOffset>5609403</wp:posOffset>
            </wp:positionH>
            <wp:positionV relativeFrom="paragraph">
              <wp:posOffset>-4528</wp:posOffset>
            </wp:positionV>
            <wp:extent cx="1031785" cy="11316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3230" cy="1155205"/>
                    </a:xfrm>
                    <a:prstGeom prst="rect">
                      <a:avLst/>
                    </a:prstGeom>
                  </pic:spPr>
                </pic:pic>
              </a:graphicData>
            </a:graphic>
            <wp14:sizeRelH relativeFrom="margin">
              <wp14:pctWidth>0</wp14:pctWidth>
            </wp14:sizeRelH>
            <wp14:sizeRelV relativeFrom="margin">
              <wp14:pctHeight>0</wp14:pctHeight>
            </wp14:sizeRelV>
          </wp:anchor>
        </w:drawing>
      </w:r>
      <w:r w:rsidR="007B48D9" w:rsidRPr="00164AFE">
        <w:rPr>
          <w:rFonts w:cstheme="minorHAnsi"/>
          <w:b/>
          <w:sz w:val="44"/>
          <w:szCs w:val="44"/>
        </w:rPr>
        <w:t xml:space="preserve">Trinity Tots Nursery </w:t>
      </w:r>
    </w:p>
    <w:p w14:paraId="3221CB8D" w14:textId="6E17FB28" w:rsidR="005C1269" w:rsidRPr="00164AFE" w:rsidRDefault="005C1269" w:rsidP="007B48D9">
      <w:pPr>
        <w:jc w:val="center"/>
        <w:rPr>
          <w:rFonts w:cstheme="minorHAnsi"/>
          <w:b/>
          <w:sz w:val="36"/>
          <w:szCs w:val="36"/>
        </w:rPr>
      </w:pPr>
      <w:r w:rsidRPr="00164AFE">
        <w:rPr>
          <w:rFonts w:cstheme="minorHAnsi"/>
          <w:b/>
          <w:sz w:val="36"/>
          <w:szCs w:val="36"/>
        </w:rPr>
        <w:t>Outdoor Play Policy</w:t>
      </w:r>
    </w:p>
    <w:p w14:paraId="02DFBAA3" w14:textId="4133602B" w:rsidR="005C1269" w:rsidRPr="00164AFE" w:rsidRDefault="005C1269" w:rsidP="007B48D9">
      <w:pPr>
        <w:jc w:val="center"/>
        <w:rPr>
          <w:rFonts w:cstheme="minorHAnsi"/>
          <w:b/>
          <w:sz w:val="36"/>
          <w:szCs w:val="36"/>
        </w:rPr>
      </w:pPr>
      <w:r w:rsidRPr="00164AFE">
        <w:rPr>
          <w:rFonts w:cstheme="minorHAnsi"/>
          <w:b/>
          <w:noProof/>
          <w:sz w:val="36"/>
          <w:szCs w:val="36"/>
        </w:rPr>
        <mc:AlternateContent>
          <mc:Choice Requires="wps">
            <w:drawing>
              <wp:anchor distT="45720" distB="45720" distL="114300" distR="114300" simplePos="0" relativeHeight="251658752" behindDoc="0" locked="0" layoutInCell="1" allowOverlap="1" wp14:anchorId="65AE3D2B" wp14:editId="2EDC30DC">
                <wp:simplePos x="0" y="0"/>
                <wp:positionH relativeFrom="column">
                  <wp:posOffset>819150</wp:posOffset>
                </wp:positionH>
                <wp:positionV relativeFrom="paragraph">
                  <wp:posOffset>186727</wp:posOffset>
                </wp:positionV>
                <wp:extent cx="4980940" cy="633730"/>
                <wp:effectExtent l="0" t="0" r="101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633730"/>
                        </a:xfrm>
                        <a:prstGeom prst="rect">
                          <a:avLst/>
                        </a:prstGeom>
                        <a:solidFill>
                          <a:srgbClr val="FFFFFF"/>
                        </a:solidFill>
                        <a:ln w="9525">
                          <a:solidFill>
                            <a:srgbClr val="000000"/>
                          </a:solidFill>
                          <a:miter lim="800000"/>
                          <a:headEnd/>
                          <a:tailEnd/>
                        </a:ln>
                      </wps:spPr>
                      <wps:txbx>
                        <w:txbxContent>
                          <w:p w14:paraId="2529B6B9" w14:textId="3E5AD708" w:rsidR="00164AFE" w:rsidRDefault="00164AFE" w:rsidP="00164AFE">
                            <w:pPr>
                              <w:jc w:val="center"/>
                              <w:rPr>
                                <w:rFonts w:cstheme="minorHAnsi"/>
                                <w:sz w:val="24"/>
                                <w:szCs w:val="24"/>
                              </w:rPr>
                            </w:pPr>
                            <w:r>
                              <w:rPr>
                                <w:rFonts w:cstheme="minorHAnsi"/>
                                <w:sz w:val="24"/>
                                <w:szCs w:val="24"/>
                              </w:rPr>
                              <w:t>UNCRC Articles: 1, 2, 3, 12, 13, 23, 24, 28, 29, 31</w:t>
                            </w:r>
                          </w:p>
                          <w:p w14:paraId="27669ACF" w14:textId="37FDF841" w:rsidR="005C1269" w:rsidRPr="00164AFE" w:rsidRDefault="005C1269">
                            <w:pPr>
                              <w:rPr>
                                <w:rFonts w:cstheme="minorHAnsi"/>
                                <w:sz w:val="24"/>
                                <w:szCs w:val="24"/>
                              </w:rPr>
                            </w:pPr>
                            <w:r w:rsidRPr="00164AFE">
                              <w:rPr>
                                <w:rFonts w:cstheme="minorHAnsi"/>
                                <w:sz w:val="24"/>
                                <w:szCs w:val="24"/>
                              </w:rPr>
                              <w:t>HSCS: 1.25, 1.32, 2.24, 2.25, 2.27, 3.20, 3.21, 3.25, 5.1, 5.11, 5.16, 5.17, 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E3D2B" id="_x0000_t202" coordsize="21600,21600" o:spt="202" path="m,l,21600r21600,l21600,xe">
                <v:stroke joinstyle="miter"/>
                <v:path gradientshapeok="t" o:connecttype="rect"/>
              </v:shapetype>
              <v:shape id="Text Box 2" o:spid="_x0000_s1026" type="#_x0000_t202" style="position:absolute;left:0;text-align:left;margin-left:64.5pt;margin-top:14.7pt;width:392.2pt;height:49.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uZEAIAAB8EAAAOAAAAZHJzL2Uyb0RvYy54bWysk9tu2zAMhu8H7B0E3S92Tm1ixCm6dBkG&#10;dAeg2wPQshwLk0VNUmJ3Tz9KSdOg226G+UIQTeoX+ZFa3QydZgfpvEJT8vEo50wagbUyu5J/+7p9&#10;s+DMBzA1aDSy5I/S85v161er3hZygi3qWjpGIsYXvS15G4ItssyLVnbgR2ilIWeDroNApttltYOe&#10;1DudTfL8KuvR1dahkN7T37ujk6+TftNIET43jZeB6ZJTbiGtLq1VXLP1CoqdA9sqcUoD/iGLDpSh&#10;S89SdxCA7Z36TapTwqHHJowEdhk2jRIy1UDVjPMX1Ty0YGWqheB4e8bk/5+s+HR4sF8cC8NbHKiB&#10;qQhv71F898zgpgWzk7fOYd9KqOnicUSW9dYXp6MRtS98FKn6j1hTk2EfMAkNjesiFaqTkTo14PEM&#10;XQ6BCfo5Wy7y5YxcgnxX0+n1NHUlg+LptHU+vJfYsbgpuaOmJnU43PsQs4HiKSRe5lGrequ0Tobb&#10;VRvt2AFoALbpSwW8CNOG9SVfzifzI4C/SuTp+5NEpwJNslZdyRfnICgitnemTnMWQOnjnlLW5sQx&#10;ojtCDEM1UGDkWWH9SEQdHieWXhhtWnQ/OetpWkvuf+zBSc70B0NdWY5nEWFIxmx+PSHDXXqqSw8Y&#10;QVIlD5wdt5uQnkQEZvCWuteoBPY5k1OuNIWJ9+nFxDG/tFPU87te/wIAAP//AwBQSwMEFAAGAAgA&#10;AAAhAL0jGwPeAAAACgEAAA8AAABkcnMvZG93bnJldi54bWxMj8FOwzAQRO9I/IO1SFwQdZpWpQlx&#10;KoQEghsUBFc33iYR9jrYbhr+noUL3HY0o9k31WZyVowYYu9JwXyWgUBqvOmpVfD6cne5BhGTJqOt&#10;J1TwhRE29elJpUvjj/SM4za1gksollpBl9JQShmbDp2OMz8gsbf3wenEMrTSBH3kcmdlnmUr6XRP&#10;/KHTA9522HxsD07BevkwvsfHxdNbs9rbIl1cjfefQanzs+nmGkTCKf2F4Qef0aFmpp0/kInCss4L&#10;3pIU5MUSBAeK+YKP3a+Tg6wr+X9C/Q0AAP//AwBQSwECLQAUAAYACAAAACEAtoM4kv4AAADhAQAA&#10;EwAAAAAAAAAAAAAAAAAAAAAAW0NvbnRlbnRfVHlwZXNdLnhtbFBLAQItABQABgAIAAAAIQA4/SH/&#10;1gAAAJQBAAALAAAAAAAAAAAAAAAAAC8BAABfcmVscy8ucmVsc1BLAQItABQABgAIAAAAIQAflguZ&#10;EAIAAB8EAAAOAAAAAAAAAAAAAAAAAC4CAABkcnMvZTJvRG9jLnhtbFBLAQItABQABgAIAAAAIQC9&#10;IxsD3gAAAAoBAAAPAAAAAAAAAAAAAAAAAGoEAABkcnMvZG93bnJldi54bWxQSwUGAAAAAAQABADz&#10;AAAAdQUAAAAA&#10;">
                <v:textbox>
                  <w:txbxContent>
                    <w:p w14:paraId="2529B6B9" w14:textId="3E5AD708" w:rsidR="00164AFE" w:rsidRDefault="00164AFE" w:rsidP="00164AFE">
                      <w:pPr>
                        <w:jc w:val="center"/>
                        <w:rPr>
                          <w:rFonts w:cstheme="minorHAnsi"/>
                          <w:sz w:val="24"/>
                          <w:szCs w:val="24"/>
                        </w:rPr>
                      </w:pPr>
                      <w:r>
                        <w:rPr>
                          <w:rFonts w:cstheme="minorHAnsi"/>
                          <w:sz w:val="24"/>
                          <w:szCs w:val="24"/>
                        </w:rPr>
                        <w:t>UNCRC Articles: 1, 2, 3, 12, 13, 23, 24, 28, 29, 31</w:t>
                      </w:r>
                    </w:p>
                    <w:p w14:paraId="27669ACF" w14:textId="37FDF841" w:rsidR="005C1269" w:rsidRPr="00164AFE" w:rsidRDefault="005C1269">
                      <w:pPr>
                        <w:rPr>
                          <w:rFonts w:cstheme="minorHAnsi"/>
                          <w:sz w:val="24"/>
                          <w:szCs w:val="24"/>
                        </w:rPr>
                      </w:pPr>
                      <w:r w:rsidRPr="00164AFE">
                        <w:rPr>
                          <w:rFonts w:cstheme="minorHAnsi"/>
                          <w:sz w:val="24"/>
                          <w:szCs w:val="24"/>
                        </w:rPr>
                        <w:t>HSCS: 1.25, 1.32, 2.24, 2.25, 2.27, 3.20, 3.21, 3.25, 5.1, 5.11, 5.16, 5.17, 5.20</w:t>
                      </w:r>
                    </w:p>
                  </w:txbxContent>
                </v:textbox>
                <w10:wrap type="square"/>
              </v:shape>
            </w:pict>
          </mc:Fallback>
        </mc:AlternateContent>
      </w:r>
    </w:p>
    <w:p w14:paraId="1C58ADF1" w14:textId="59EC0256" w:rsidR="00BC26FE" w:rsidRPr="00164AFE" w:rsidRDefault="00BC26FE" w:rsidP="007E4FCF">
      <w:pPr>
        <w:rPr>
          <w:rFonts w:cstheme="minorHAnsi"/>
          <w:b/>
          <w:sz w:val="24"/>
          <w:szCs w:val="24"/>
        </w:rPr>
      </w:pPr>
    </w:p>
    <w:p w14:paraId="02673641" w14:textId="77777777" w:rsidR="00164AFE" w:rsidRDefault="00164AFE" w:rsidP="00164AFE">
      <w:pPr>
        <w:spacing w:line="360" w:lineRule="auto"/>
        <w:rPr>
          <w:rFonts w:cstheme="minorHAnsi"/>
          <w:sz w:val="24"/>
          <w:szCs w:val="24"/>
        </w:rPr>
      </w:pPr>
    </w:p>
    <w:p w14:paraId="2A8AE3E6" w14:textId="238EC0DF"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At </w:t>
      </w:r>
      <w:r w:rsidRPr="006F3079">
        <w:rPr>
          <w:rFonts w:ascii="Century Gothic" w:hAnsi="Century Gothic" w:cs="Calibri"/>
          <w:bCs/>
        </w:rPr>
        <w:t xml:space="preserve">Trinity Tots Nursery </w:t>
      </w:r>
      <w:r w:rsidRPr="006F3079">
        <w:rPr>
          <w:rFonts w:ascii="Century Gothic" w:hAnsi="Century Gothic" w:cs="Calibri"/>
        </w:rPr>
        <w:t>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ensuring inclusive use of the outdoor area.</w:t>
      </w:r>
    </w:p>
    <w:p w14:paraId="2D55AF12" w14:textId="77777777" w:rsidR="006F3079" w:rsidRPr="006F3079" w:rsidRDefault="006F3079" w:rsidP="006F3079">
      <w:pPr>
        <w:spacing w:line="240" w:lineRule="auto"/>
        <w:rPr>
          <w:rFonts w:ascii="Century Gothic" w:hAnsi="Century Gothic" w:cs="Calibri"/>
        </w:rPr>
      </w:pPr>
    </w:p>
    <w:p w14:paraId="4B2A0813" w14:textId="3D21048B"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We recognise that children need regular access to outdoor play </w:t>
      </w:r>
      <w:r w:rsidRPr="006F3079">
        <w:rPr>
          <w:rFonts w:ascii="Century Gothic" w:hAnsi="Century Gothic" w:cs="Calibri"/>
        </w:rPr>
        <w:t>to</w:t>
      </w:r>
      <w:r w:rsidRPr="006F3079">
        <w:rPr>
          <w:rFonts w:ascii="Century Gothic" w:hAnsi="Century Gothic" w:cs="Calibri"/>
        </w:rPr>
        <w:t xml:space="preserve"> keep fit and healthy, develop their large and fine motor skills, experience learning in a natural environment and access sunlight </w:t>
      </w:r>
      <w:r w:rsidRPr="006F3079">
        <w:rPr>
          <w:rFonts w:ascii="Century Gothic" w:hAnsi="Century Gothic" w:cs="Calibri"/>
        </w:rPr>
        <w:t>to</w:t>
      </w:r>
      <w:r w:rsidRPr="006F3079">
        <w:rPr>
          <w:rFonts w:ascii="Century Gothic" w:hAnsi="Century Gothic" w:cs="Calibri"/>
        </w:rPr>
        <w:t xml:space="preserve"> absorb vitamin D more effectively. We also refer to the Chief Medical Officers guidance on physical activity</w:t>
      </w:r>
      <w:r w:rsidRPr="006F3079">
        <w:rPr>
          <w:rStyle w:val="FootnoteReference"/>
          <w:rFonts w:ascii="Century Gothic" w:hAnsi="Century Gothic" w:cs="Calibri"/>
        </w:rPr>
        <w:footnoteReference w:id="1"/>
      </w:r>
      <w:r w:rsidRPr="006F3079">
        <w:rPr>
          <w:rFonts w:ascii="Century Gothic" w:hAnsi="Century Gothic" w:cs="Calibri"/>
        </w:rPr>
        <w:t>.</w:t>
      </w:r>
    </w:p>
    <w:p w14:paraId="2684A622" w14:textId="77777777" w:rsidR="006F3079" w:rsidRPr="006F3079" w:rsidRDefault="006F3079" w:rsidP="006F3079">
      <w:pPr>
        <w:spacing w:line="240" w:lineRule="auto"/>
        <w:rPr>
          <w:rFonts w:ascii="Century Gothic" w:hAnsi="Century Gothic" w:cs="Calibri"/>
        </w:rPr>
      </w:pPr>
    </w:p>
    <w:p w14:paraId="49E6290A"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14:paraId="1DC13170" w14:textId="77777777" w:rsidR="006F3079" w:rsidRPr="006F3079" w:rsidRDefault="006F3079" w:rsidP="006F3079">
      <w:pPr>
        <w:spacing w:line="240" w:lineRule="auto"/>
        <w:rPr>
          <w:rFonts w:ascii="Century Gothic" w:hAnsi="Century Gothic" w:cs="Calibri"/>
        </w:rPr>
      </w:pPr>
    </w:p>
    <w:p w14:paraId="17925022"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We take reasonable steps to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early learning and childcare practitioners. Staff are informed of the importance of safety procedures and are trained appropriately to ensure these procedures are followed effectively. </w:t>
      </w:r>
    </w:p>
    <w:p w14:paraId="6318F5E7" w14:textId="77777777" w:rsidR="006F3079" w:rsidRPr="006F3079" w:rsidRDefault="006F3079" w:rsidP="006F3079">
      <w:pPr>
        <w:spacing w:line="240" w:lineRule="auto"/>
        <w:rPr>
          <w:rFonts w:ascii="Century Gothic" w:hAnsi="Century Gothic" w:cs="Calibri"/>
        </w:rPr>
      </w:pPr>
    </w:p>
    <w:p w14:paraId="4F9E78AE"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We ensure outdoor play is supervised adequately and we have robust safety checks in place, including regular head counts. </w:t>
      </w:r>
    </w:p>
    <w:p w14:paraId="0D889C48" w14:textId="77777777" w:rsidR="006F3079" w:rsidRPr="006F3079" w:rsidRDefault="006F3079" w:rsidP="006F3079">
      <w:pPr>
        <w:spacing w:line="240" w:lineRule="auto"/>
        <w:rPr>
          <w:rFonts w:ascii="Century Gothic" w:hAnsi="Century Gothic" w:cs="Calibri"/>
        </w:rPr>
      </w:pPr>
    </w:p>
    <w:p w14:paraId="4CE02D4E"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We obtain parental permission before any child leaves the nursery during the day. This includes short outings into the local community. There is more information in the Visits and Outings Policy.  </w:t>
      </w:r>
    </w:p>
    <w:p w14:paraId="4F36D730" w14:textId="77777777" w:rsidR="006F3079" w:rsidRPr="006F3079" w:rsidRDefault="006F3079" w:rsidP="006F3079">
      <w:pPr>
        <w:spacing w:line="240" w:lineRule="auto"/>
        <w:rPr>
          <w:rFonts w:ascii="Century Gothic" w:hAnsi="Century Gothic" w:cs="Calibri"/>
        </w:rPr>
      </w:pPr>
    </w:p>
    <w:p w14:paraId="05EA1BB7"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We plan all outdoor play opportunities and outings to complement the indoor activities, providing children with purposeful activities that support and follow individual interests. There is a balance of both adult-led and child-initiated opportunities to enable children to learn and practice new skills, </w:t>
      </w:r>
      <w:r w:rsidRPr="006F3079">
        <w:rPr>
          <w:rFonts w:ascii="Century Gothic" w:hAnsi="Century Gothic" w:cs="Calibri"/>
        </w:rPr>
        <w:lastRenderedPageBreak/>
        <w:t xml:space="preserve">knowledge and behaviours. Where possible, and in line with the children’s needs, we will also often have snacks and meals outdoors and some children will sleep outdoors (see Sleep policy). </w:t>
      </w:r>
    </w:p>
    <w:p w14:paraId="0135F5B4" w14:textId="77777777" w:rsidR="006F3079" w:rsidRPr="006F3079" w:rsidRDefault="006F3079" w:rsidP="006F3079">
      <w:pPr>
        <w:spacing w:line="240" w:lineRule="auto"/>
        <w:rPr>
          <w:rFonts w:ascii="Century Gothic" w:hAnsi="Century Gothic" w:cs="Calibri"/>
        </w:rPr>
      </w:pPr>
    </w:p>
    <w:p w14:paraId="0E1FB30A" w14:textId="193C3CB2" w:rsidR="006F3079" w:rsidRPr="006F3079" w:rsidRDefault="006F3079" w:rsidP="006F3079">
      <w:pPr>
        <w:spacing w:line="240" w:lineRule="auto"/>
        <w:rPr>
          <w:rFonts w:ascii="Century Gothic" w:hAnsi="Century Gothic" w:cs="Calibri"/>
        </w:rPr>
      </w:pPr>
      <w:r w:rsidRPr="006F3079">
        <w:rPr>
          <w:rFonts w:ascii="Century Gothic" w:hAnsi="Century Gothic" w:cs="Calibri"/>
        </w:rPr>
        <w:t xml:space="preserve">Where activities take place away from the setting (e.g. in the local wood) then a nursery mobile phone and first aid kit will be taken to </w:t>
      </w:r>
      <w:r w:rsidRPr="006F3079">
        <w:rPr>
          <w:rFonts w:ascii="Century Gothic" w:hAnsi="Century Gothic" w:cs="Calibri"/>
        </w:rPr>
        <w:t>always ensure the safety of children</w:t>
      </w:r>
      <w:r w:rsidRPr="006F3079">
        <w:rPr>
          <w:rFonts w:ascii="Century Gothic" w:hAnsi="Century Gothic" w:cs="Calibri"/>
        </w:rPr>
        <w:t xml:space="preserve">. A trained paediatric first aider will be present when children are away from the main setting.  </w:t>
      </w:r>
    </w:p>
    <w:p w14:paraId="71244665" w14:textId="77777777" w:rsidR="006F3079" w:rsidRPr="006F3079" w:rsidRDefault="006F3079" w:rsidP="006F3079">
      <w:pPr>
        <w:spacing w:line="240" w:lineRule="auto"/>
        <w:rPr>
          <w:rFonts w:ascii="Century Gothic" w:hAnsi="Century Gothic" w:cs="Calibri"/>
        </w:rPr>
      </w:pPr>
      <w:r w:rsidRPr="006F3079">
        <w:rPr>
          <w:rFonts w:ascii="Century Gothic" w:hAnsi="Century Gothic" w:cs="Calibri"/>
        </w:rPr>
        <w:t>We use this policy alongside the following policies to ensure the safety and welfare of children throughout their time outside:</w:t>
      </w:r>
    </w:p>
    <w:p w14:paraId="17AD8C23"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Caring for babies and toddlers</w:t>
      </w:r>
    </w:p>
    <w:p w14:paraId="77E5EB1C"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Health and safety – general policy</w:t>
      </w:r>
    </w:p>
    <w:p w14:paraId="4A798D8D"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Managing extreme weather</w:t>
      </w:r>
    </w:p>
    <w:p w14:paraId="34384825"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 xml:space="preserve">Missing child from nursery </w:t>
      </w:r>
    </w:p>
    <w:p w14:paraId="6E3478D3"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Missing child from outings</w:t>
      </w:r>
    </w:p>
    <w:p w14:paraId="6E0C1822"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 xml:space="preserve">Parents as partners  </w:t>
      </w:r>
    </w:p>
    <w:p w14:paraId="6106B654"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 xml:space="preserve">Supervision of children </w:t>
      </w:r>
    </w:p>
    <w:p w14:paraId="598D9698"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Child protection</w:t>
      </w:r>
    </w:p>
    <w:p w14:paraId="27D73C82" w14:textId="77777777" w:rsidR="006F3079" w:rsidRPr="006F3079" w:rsidRDefault="006F3079" w:rsidP="006F3079">
      <w:pPr>
        <w:numPr>
          <w:ilvl w:val="0"/>
          <w:numId w:val="7"/>
        </w:numPr>
        <w:spacing w:after="0" w:line="240" w:lineRule="auto"/>
        <w:jc w:val="both"/>
        <w:rPr>
          <w:rFonts w:ascii="Century Gothic" w:hAnsi="Century Gothic" w:cs="Calibri"/>
        </w:rPr>
      </w:pPr>
      <w:r w:rsidRPr="006F3079">
        <w:rPr>
          <w:rFonts w:ascii="Century Gothic" w:hAnsi="Century Gothic" w:cs="Calibri"/>
        </w:rPr>
        <w:t xml:space="preserve">Visits and outings.  </w:t>
      </w:r>
    </w:p>
    <w:p w14:paraId="4E228910" w14:textId="0F517325" w:rsidR="005C1269" w:rsidRPr="006F3079" w:rsidRDefault="005C1269" w:rsidP="006F3079">
      <w:pPr>
        <w:spacing w:line="240" w:lineRule="auto"/>
        <w:rPr>
          <w:rFonts w:ascii="Century Gothic" w:hAnsi="Century Gothic" w:cstheme="minorHAnsi"/>
        </w:rPr>
      </w:pPr>
      <w:r w:rsidRPr="006F3079">
        <w:rPr>
          <w:rFonts w:ascii="Century Gothic" w:hAnsi="Century Gothic" w:cstheme="minorHAnsi"/>
        </w:rPr>
        <w:t xml:space="preserve"> </w:t>
      </w:r>
    </w:p>
    <w:p w14:paraId="3C62A3C1" w14:textId="3971B3D3" w:rsidR="00E450C9" w:rsidRDefault="00E450C9" w:rsidP="006F3079">
      <w:pPr>
        <w:spacing w:line="240" w:lineRule="auto"/>
        <w:rPr>
          <w:rFonts w:ascii="Century Gothic" w:hAnsi="Century Gothic" w:cstheme="minorHAnsi"/>
          <w:b/>
        </w:rPr>
      </w:pPr>
    </w:p>
    <w:p w14:paraId="51B68727" w14:textId="77777777" w:rsidR="006F3079" w:rsidRDefault="006F3079" w:rsidP="006F3079">
      <w:pPr>
        <w:spacing w:line="240" w:lineRule="auto"/>
        <w:rPr>
          <w:rFonts w:ascii="Century Gothic" w:hAnsi="Century Gothic" w:cstheme="minorHAnsi"/>
          <w:b/>
        </w:rPr>
      </w:pPr>
    </w:p>
    <w:p w14:paraId="5D5DE372" w14:textId="77777777" w:rsidR="006F3079" w:rsidRDefault="006F3079" w:rsidP="006F3079">
      <w:pPr>
        <w:spacing w:line="240" w:lineRule="auto"/>
        <w:rPr>
          <w:rFonts w:ascii="Century Gothic" w:hAnsi="Century Gothic" w:cstheme="minorHAnsi"/>
          <w:b/>
        </w:rPr>
      </w:pPr>
    </w:p>
    <w:p w14:paraId="63769502" w14:textId="77777777" w:rsidR="006F3079" w:rsidRDefault="006F3079" w:rsidP="006F3079">
      <w:pPr>
        <w:spacing w:line="240" w:lineRule="auto"/>
        <w:rPr>
          <w:rFonts w:ascii="Century Gothic" w:hAnsi="Century Gothic" w:cstheme="minorHAnsi"/>
          <w:b/>
        </w:rPr>
      </w:pPr>
    </w:p>
    <w:p w14:paraId="3255CF97" w14:textId="77777777" w:rsidR="006F3079" w:rsidRDefault="006F3079" w:rsidP="006F3079">
      <w:pPr>
        <w:spacing w:line="240" w:lineRule="auto"/>
        <w:rPr>
          <w:rFonts w:ascii="Century Gothic" w:hAnsi="Century Gothic" w:cstheme="minorHAnsi"/>
          <w:b/>
        </w:rPr>
      </w:pPr>
    </w:p>
    <w:p w14:paraId="08B8B59A" w14:textId="77777777" w:rsidR="006F3079" w:rsidRDefault="006F3079" w:rsidP="006F3079">
      <w:pPr>
        <w:spacing w:line="240" w:lineRule="auto"/>
        <w:rPr>
          <w:rFonts w:ascii="Century Gothic" w:hAnsi="Century Gothic" w:cstheme="minorHAnsi"/>
          <w:b/>
        </w:rPr>
      </w:pPr>
    </w:p>
    <w:p w14:paraId="090560A2" w14:textId="77777777" w:rsidR="006F3079" w:rsidRDefault="006F3079" w:rsidP="006F3079">
      <w:pPr>
        <w:spacing w:line="240" w:lineRule="auto"/>
        <w:rPr>
          <w:rFonts w:ascii="Century Gothic" w:hAnsi="Century Gothic" w:cstheme="minorHAnsi"/>
          <w:b/>
        </w:rPr>
      </w:pPr>
    </w:p>
    <w:p w14:paraId="226352B0" w14:textId="77777777" w:rsidR="006F3079" w:rsidRPr="006F3079" w:rsidRDefault="006F3079" w:rsidP="006F3079">
      <w:pPr>
        <w:spacing w:line="240" w:lineRule="auto"/>
        <w:rPr>
          <w:rFonts w:ascii="Century Gothic" w:hAnsi="Century Gothic" w:cstheme="minorHAnsi"/>
          <w:b/>
        </w:rPr>
      </w:pPr>
    </w:p>
    <w:tbl>
      <w:tblPr>
        <w:tblW w:w="10152" w:type="dxa"/>
        <w:jc w:val="center"/>
        <w:tblCellSpacing w:w="0" w:type="dxa"/>
        <w:tblCellMar>
          <w:top w:w="60" w:type="dxa"/>
          <w:left w:w="60" w:type="dxa"/>
          <w:bottom w:w="60" w:type="dxa"/>
          <w:right w:w="60" w:type="dxa"/>
        </w:tblCellMar>
        <w:tblLook w:val="04A0" w:firstRow="1" w:lastRow="0" w:firstColumn="1" w:lastColumn="0" w:noHBand="0" w:noVBand="1"/>
      </w:tblPr>
      <w:tblGrid>
        <w:gridCol w:w="3394"/>
        <w:gridCol w:w="4671"/>
        <w:gridCol w:w="2087"/>
      </w:tblGrid>
      <w:tr w:rsidR="002E6A2A" w:rsidRPr="006F3079" w14:paraId="13BB0EA6" w14:textId="77777777" w:rsidTr="006F3079">
        <w:trPr>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326F093C" w:rsidR="002E6A2A" w:rsidRPr="006F3079" w:rsidRDefault="002E6A2A" w:rsidP="006F3079">
            <w:pPr>
              <w:spacing w:before="100" w:beforeAutospacing="1" w:after="0" w:line="240" w:lineRule="auto"/>
              <w:jc w:val="center"/>
              <w:rPr>
                <w:rFonts w:ascii="Century Gothic" w:eastAsia="Times New Roman" w:hAnsi="Century Gothic" w:cstheme="minorHAnsi"/>
                <w:color w:val="000000"/>
                <w:lang w:eastAsia="en-GB"/>
              </w:rPr>
            </w:pPr>
            <w:r w:rsidRPr="006F3079">
              <w:rPr>
                <w:rFonts w:ascii="Century Gothic" w:eastAsia="Times New Roman" w:hAnsi="Century Gothic" w:cstheme="minorHAnsi"/>
                <w:b/>
                <w:bCs/>
                <w:color w:val="000000"/>
                <w:lang w:eastAsia="en-GB"/>
              </w:rPr>
              <w:t xml:space="preserve">This policy was </w:t>
            </w:r>
            <w:r w:rsidR="006F3079" w:rsidRPr="006F3079">
              <w:rPr>
                <w:rFonts w:ascii="Century Gothic" w:eastAsia="Times New Roman" w:hAnsi="Century Gothic" w:cstheme="minorHAnsi"/>
                <w:b/>
                <w:bCs/>
                <w:color w:val="000000"/>
                <w:lang w:eastAsia="en-GB"/>
              </w:rPr>
              <w:t>last reviewed</w:t>
            </w:r>
          </w:p>
        </w:tc>
        <w:tc>
          <w:tcPr>
            <w:tcW w:w="467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6F3079" w:rsidRDefault="002E6A2A" w:rsidP="006F3079">
            <w:pPr>
              <w:spacing w:before="100" w:beforeAutospacing="1" w:after="0" w:line="240" w:lineRule="auto"/>
              <w:jc w:val="center"/>
              <w:rPr>
                <w:rFonts w:ascii="Century Gothic" w:eastAsia="Times New Roman" w:hAnsi="Century Gothic" w:cstheme="minorHAnsi"/>
                <w:color w:val="000000"/>
                <w:lang w:eastAsia="en-GB"/>
              </w:rPr>
            </w:pPr>
            <w:r w:rsidRPr="006F3079">
              <w:rPr>
                <w:rFonts w:ascii="Century Gothic" w:eastAsia="Times New Roman" w:hAnsi="Century Gothic" w:cstheme="minorHAnsi"/>
                <w:b/>
                <w:bCs/>
                <w:color w:val="000000"/>
                <w:lang w:eastAsia="en-GB"/>
              </w:rPr>
              <w:t>Signed on behalf of the nursery</w:t>
            </w:r>
          </w:p>
        </w:tc>
        <w:tc>
          <w:tcPr>
            <w:tcW w:w="208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6F3079" w:rsidRDefault="002E6A2A" w:rsidP="006F3079">
            <w:pPr>
              <w:spacing w:before="100" w:beforeAutospacing="1" w:after="0" w:line="240" w:lineRule="auto"/>
              <w:jc w:val="center"/>
              <w:rPr>
                <w:rFonts w:ascii="Century Gothic" w:eastAsia="Times New Roman" w:hAnsi="Century Gothic" w:cstheme="minorHAnsi"/>
                <w:color w:val="000000"/>
                <w:lang w:eastAsia="en-GB"/>
              </w:rPr>
            </w:pPr>
            <w:r w:rsidRPr="006F3079">
              <w:rPr>
                <w:rFonts w:ascii="Century Gothic" w:eastAsia="Times New Roman" w:hAnsi="Century Gothic" w:cstheme="minorHAnsi"/>
                <w:b/>
                <w:bCs/>
                <w:color w:val="000000"/>
                <w:lang w:eastAsia="en-GB"/>
              </w:rPr>
              <w:t>Date for review</w:t>
            </w:r>
          </w:p>
        </w:tc>
      </w:tr>
      <w:tr w:rsidR="002E6A2A" w:rsidRPr="006F3079" w14:paraId="5CB99A42" w14:textId="77777777" w:rsidTr="006F3079">
        <w:trPr>
          <w:trHeight w:val="1525"/>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0AF4C40D" w:rsidR="002E6A2A" w:rsidRPr="006F3079" w:rsidRDefault="006F3079" w:rsidP="006F3079">
            <w:pPr>
              <w:spacing w:before="100" w:beforeAutospacing="1" w:after="0" w:line="240" w:lineRule="auto"/>
              <w:jc w:val="center"/>
              <w:rPr>
                <w:rFonts w:ascii="Century Gothic" w:eastAsia="Times New Roman" w:hAnsi="Century Gothic" w:cstheme="minorHAnsi"/>
                <w:color w:val="000000"/>
                <w:lang w:eastAsia="en-GB"/>
              </w:rPr>
            </w:pPr>
            <w:r w:rsidRPr="006F3079">
              <w:rPr>
                <w:rFonts w:ascii="Century Gothic" w:eastAsia="Times New Roman" w:hAnsi="Century Gothic" w:cstheme="minorHAnsi"/>
                <w:color w:val="000000"/>
                <w:lang w:eastAsia="en-GB"/>
              </w:rPr>
              <w:t>17</w:t>
            </w:r>
            <w:r w:rsidRPr="006F3079">
              <w:rPr>
                <w:rFonts w:ascii="Century Gothic" w:eastAsia="Times New Roman" w:hAnsi="Century Gothic" w:cstheme="minorHAnsi"/>
                <w:color w:val="000000"/>
                <w:vertAlign w:val="superscript"/>
                <w:lang w:eastAsia="en-GB"/>
              </w:rPr>
              <w:t>th</w:t>
            </w:r>
            <w:r w:rsidRPr="006F3079">
              <w:rPr>
                <w:rFonts w:ascii="Century Gothic" w:eastAsia="Times New Roman" w:hAnsi="Century Gothic" w:cstheme="minorHAnsi"/>
                <w:color w:val="000000"/>
                <w:lang w:eastAsia="en-GB"/>
              </w:rPr>
              <w:t xml:space="preserve"> March 2026</w:t>
            </w:r>
          </w:p>
        </w:tc>
        <w:tc>
          <w:tcPr>
            <w:tcW w:w="467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6B11CF8E" w14:textId="5E8D6FBB" w:rsidR="006F3079" w:rsidRPr="006F3079" w:rsidRDefault="006F3079" w:rsidP="006F3079">
            <w:pPr>
              <w:spacing w:line="240" w:lineRule="auto"/>
              <w:rPr>
                <w:rFonts w:ascii="Century Gothic" w:hAnsi="Century Gothic"/>
              </w:rPr>
            </w:pPr>
            <w:r w:rsidRPr="006F3079">
              <w:rPr>
                <w:rFonts w:ascii="Century Gothic" w:hAnsi="Century Gothic"/>
                <w:noProof/>
              </w:rPr>
              <mc:AlternateContent>
                <mc:Choice Requires="wps">
                  <w:drawing>
                    <wp:anchor distT="0" distB="0" distL="114300" distR="114300" simplePos="0" relativeHeight="251662848" behindDoc="0" locked="0" layoutInCell="1" allowOverlap="1" wp14:anchorId="47B2D9CE" wp14:editId="122716EE">
                      <wp:simplePos x="0" y="0"/>
                      <wp:positionH relativeFrom="column">
                        <wp:posOffset>10795</wp:posOffset>
                      </wp:positionH>
                      <wp:positionV relativeFrom="paragraph">
                        <wp:posOffset>-71755</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A9ED" id="Freeform: Shape 5" o:spid="_x0000_s1026" style="position:absolute;margin-left:.85pt;margin-top:-5.65pt;width:25pt;height: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irEEdtgAAAAHAQAADwAAAGRycy9kb3ducmV2LnhtbEyO&#10;y07DMBBF90j8gzVI7FonfdIQp0JIoG7b8AFuPI0jYjt43Db8PdNVWd6H7j3ldnS9uGCkLngF+TQD&#10;gb4JpvOtgq/6Y/ICgpL2RvfBo4JfJNhWjw+lLky4+j1eDqkVPOKp0ApsSkMhJTUWnaZpGNBzdgrR&#10;6cQyttJEfeVx18tZlq2k053nB6sHfLfYfB/OTsEpfdJurBPNaBmzze5nv6HaKvX8NL69gkg4pnsZ&#10;bviMDhUzHcPZGxI96zUXFUzyfA6C8+XNOCqYL9Ygq1L+56/+AAAA//8DAFBLAQItABQABgAIAAAA&#10;IQC2gziS/gAAAOEBAAATAAAAAAAAAAAAAAAAAAAAAABbQ29udGVudF9UeXBlc10ueG1sUEsBAi0A&#10;FAAGAAgAAAAhADj9If/WAAAAlAEAAAsAAAAAAAAAAAAAAAAALwEAAF9yZWxzLy5yZWxzUEsBAi0A&#10;FAAGAAgAAAAhAPUVy6QmBgAA6hQAAA4AAAAAAAAAAAAAAAAALgIAAGRycy9lMm9Eb2MueG1sUEsB&#10;Ai0AFAAGAAgAAAAhAIqxBHbYAAAABwEAAA8AAAAAAAAAAAAAAAAAgAgAAGRycy9kb3ducmV2Lnht&#10;bFBLBQYAAAAABAAEAPMAAACFCQ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r w:rsidRPr="006F3079">
              <w:rPr>
                <w:rFonts w:ascii="Century Gothic" w:hAnsi="Century Gothic"/>
                <w:noProof/>
              </w:rPr>
              <mc:AlternateContent>
                <mc:Choice Requires="wps">
                  <w:drawing>
                    <wp:anchor distT="0" distB="0" distL="114300" distR="114300" simplePos="0" relativeHeight="251663872" behindDoc="0" locked="0" layoutInCell="1" allowOverlap="1" wp14:anchorId="25547A91" wp14:editId="5ADF5950">
                      <wp:simplePos x="0" y="0"/>
                      <wp:positionH relativeFrom="column">
                        <wp:posOffset>525145</wp:posOffset>
                      </wp:positionH>
                      <wp:positionV relativeFrom="paragraph">
                        <wp:posOffset>-88900</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4AD7A" id="Freeform: Shape 6" o:spid="_x0000_s1026" style="position:absolute;margin-left:41.35pt;margin-top:-7pt;width:70.5pt;height: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QLVezt8AAAAJAQAADwAAAGRycy9kb3ducmV2LnhtbEyPTUvD&#10;QBCG74L/YRnBW7tJLG2JmRQ/KIKHFmvxvM1Ok9D9CNlNE/+940mPM/PwzvMWm8kacaU+tN4hpPME&#10;BLnK69bVCMfP7WwNIkTltDLeEcI3BdiUtzeFyrUf3QddD7EWHOJCrhCaGLtcylA1ZFWY+44c386+&#10;tyry2NdS92rkcGtkliRLaVXr+EOjOnppqLocBotgzO59OR7Tt9evbfRqpGk37J8R7++mp0cQkab4&#10;B8OvPqtDyU4nPzgdhEFYZysmEWbpgjsxkGUPvDkhLFYJyLKQ/xuUPwAAAP//AwBQSwECLQAUAAYA&#10;CAAAACEAtoM4kv4AAADhAQAAEwAAAAAAAAAAAAAAAAAAAAAAW0NvbnRlbnRfVHlwZXNdLnhtbFBL&#10;AQItABQABgAIAAAAIQA4/SH/1gAAAJQBAAALAAAAAAAAAAAAAAAAAC8BAABfcmVscy8ucmVsc1BL&#10;AQItABQABgAIAAAAIQARgDpFSBcAAL1uAAAOAAAAAAAAAAAAAAAAAC4CAABkcnMvZTJvRG9jLnht&#10;bFBLAQItABQABgAIAAAAIQBAtV7O3wAAAAkBAAAPAAAAAAAAAAAAAAAAAKIZAABkcnMvZG93bnJl&#10;di54bWxQSwUGAAAAAAQABADzAAAArh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p>
          <w:p w14:paraId="13D47AF8" w14:textId="77777777" w:rsidR="002E6A2A" w:rsidRPr="006F3079" w:rsidRDefault="002E6A2A" w:rsidP="006F3079">
            <w:pPr>
              <w:spacing w:before="100" w:beforeAutospacing="1" w:after="0" w:line="240" w:lineRule="auto"/>
              <w:jc w:val="center"/>
              <w:rPr>
                <w:rFonts w:ascii="Century Gothic" w:eastAsia="Times New Roman" w:hAnsi="Century Gothic" w:cstheme="minorHAnsi"/>
                <w:color w:val="000000"/>
                <w:lang w:eastAsia="en-GB"/>
              </w:rPr>
            </w:pPr>
          </w:p>
        </w:tc>
        <w:tc>
          <w:tcPr>
            <w:tcW w:w="208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4AB168D0" w:rsidR="002E6A2A" w:rsidRPr="006F3079" w:rsidRDefault="006F3079" w:rsidP="006F3079">
            <w:pPr>
              <w:spacing w:before="100" w:beforeAutospacing="1" w:after="0" w:line="240" w:lineRule="auto"/>
              <w:jc w:val="center"/>
              <w:rPr>
                <w:rFonts w:ascii="Century Gothic" w:eastAsia="Times New Roman" w:hAnsi="Century Gothic" w:cstheme="minorHAnsi"/>
                <w:color w:val="000000"/>
                <w:lang w:eastAsia="en-GB"/>
              </w:rPr>
            </w:pPr>
            <w:r w:rsidRPr="006F3079">
              <w:rPr>
                <w:rFonts w:ascii="Century Gothic" w:eastAsia="Times New Roman" w:hAnsi="Century Gothic" w:cstheme="minorHAnsi"/>
                <w:color w:val="000000"/>
                <w:lang w:eastAsia="en-GB"/>
              </w:rPr>
              <w:t>March 2027</w:t>
            </w:r>
          </w:p>
        </w:tc>
      </w:tr>
    </w:tbl>
    <w:p w14:paraId="575FABC5" w14:textId="77777777" w:rsidR="002E6A2A" w:rsidRPr="006F3079" w:rsidRDefault="002E6A2A" w:rsidP="006F3079">
      <w:pPr>
        <w:spacing w:before="100" w:beforeAutospacing="1" w:after="0" w:line="240" w:lineRule="auto"/>
        <w:rPr>
          <w:rFonts w:ascii="Century Gothic" w:eastAsia="Times New Roman" w:hAnsi="Century Gothic" w:cstheme="minorHAnsi"/>
          <w:color w:val="000000"/>
          <w:lang w:eastAsia="en-GB"/>
        </w:rPr>
      </w:pPr>
    </w:p>
    <w:p w14:paraId="53376361" w14:textId="77777777" w:rsidR="002E6A2A" w:rsidRPr="00164AFE" w:rsidRDefault="002E6A2A" w:rsidP="007B48D9">
      <w:pPr>
        <w:jc w:val="center"/>
        <w:rPr>
          <w:rFonts w:cstheme="minorHAnsi"/>
          <w:b/>
          <w:sz w:val="44"/>
          <w:szCs w:val="44"/>
        </w:rPr>
      </w:pPr>
    </w:p>
    <w:sectPr w:rsidR="002E6A2A" w:rsidRPr="00164AFE" w:rsidSect="007B48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705C" w14:textId="77777777" w:rsidR="00AB4DBD" w:rsidRDefault="00AB4DBD" w:rsidP="006F3079">
      <w:pPr>
        <w:spacing w:after="0" w:line="240" w:lineRule="auto"/>
      </w:pPr>
      <w:r>
        <w:separator/>
      </w:r>
    </w:p>
  </w:endnote>
  <w:endnote w:type="continuationSeparator" w:id="0">
    <w:p w14:paraId="4513C3CA" w14:textId="77777777" w:rsidR="00AB4DBD" w:rsidRDefault="00AB4DBD" w:rsidP="006F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05C4" w14:textId="77777777" w:rsidR="00AB4DBD" w:rsidRDefault="00AB4DBD" w:rsidP="006F3079">
      <w:pPr>
        <w:spacing w:after="0" w:line="240" w:lineRule="auto"/>
      </w:pPr>
      <w:r>
        <w:separator/>
      </w:r>
    </w:p>
  </w:footnote>
  <w:footnote w:type="continuationSeparator" w:id="0">
    <w:p w14:paraId="4D752B6D" w14:textId="77777777" w:rsidR="00AB4DBD" w:rsidRDefault="00AB4DBD" w:rsidP="006F3079">
      <w:pPr>
        <w:spacing w:after="0" w:line="240" w:lineRule="auto"/>
      </w:pPr>
      <w:r>
        <w:continuationSeparator/>
      </w:r>
    </w:p>
  </w:footnote>
  <w:footnote w:id="1">
    <w:p w14:paraId="0739014D" w14:textId="77777777" w:rsidR="006F3079" w:rsidRPr="00A71FFC" w:rsidRDefault="006F3079" w:rsidP="006F3079">
      <w:pPr>
        <w:pStyle w:val="FootnoteText"/>
        <w:rPr>
          <w:lang w:val="en-US"/>
        </w:rPr>
      </w:pPr>
      <w:r>
        <w:rPr>
          <w:rStyle w:val="FootnoteReference"/>
        </w:rPr>
        <w:footnoteRef/>
      </w:r>
      <w:r>
        <w:t xml:space="preserve"> </w:t>
      </w:r>
      <w:hyperlink r:id="rId1" w:history="1">
        <w:r w:rsidRPr="006F3079">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1BE9"/>
    <w:multiLevelType w:val="hybridMultilevel"/>
    <w:tmpl w:val="6A0A98DE"/>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7739D"/>
    <w:multiLevelType w:val="hybridMultilevel"/>
    <w:tmpl w:val="1E14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708084">
    <w:abstractNumId w:val="6"/>
  </w:num>
  <w:num w:numId="2" w16cid:durableId="2004046890">
    <w:abstractNumId w:val="4"/>
  </w:num>
  <w:num w:numId="3" w16cid:durableId="932980007">
    <w:abstractNumId w:val="0"/>
  </w:num>
  <w:num w:numId="4" w16cid:durableId="1150051625">
    <w:abstractNumId w:val="2"/>
  </w:num>
  <w:num w:numId="5" w16cid:durableId="972296451">
    <w:abstractNumId w:val="3"/>
  </w:num>
  <w:num w:numId="6" w16cid:durableId="1723216610">
    <w:abstractNumId w:val="1"/>
  </w:num>
  <w:num w:numId="7" w16cid:durableId="188921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64AFE"/>
    <w:rsid w:val="00267C7E"/>
    <w:rsid w:val="002A5E05"/>
    <w:rsid w:val="002E6A2A"/>
    <w:rsid w:val="00300AEA"/>
    <w:rsid w:val="003A5C06"/>
    <w:rsid w:val="00447A13"/>
    <w:rsid w:val="004E0BF0"/>
    <w:rsid w:val="005C1269"/>
    <w:rsid w:val="006C27E5"/>
    <w:rsid w:val="006F3079"/>
    <w:rsid w:val="007B48D9"/>
    <w:rsid w:val="007E4FCF"/>
    <w:rsid w:val="00847B76"/>
    <w:rsid w:val="00AB4DBD"/>
    <w:rsid w:val="00BC26FE"/>
    <w:rsid w:val="00BC55D8"/>
    <w:rsid w:val="00C7708F"/>
    <w:rsid w:val="00E44B63"/>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 w:type="character" w:styleId="Hyperlink">
    <w:name w:val="Hyperlink"/>
    <w:uiPriority w:val="99"/>
    <w:rsid w:val="006F3079"/>
    <w:rPr>
      <w:color w:val="0000FF"/>
      <w:u w:val="single"/>
    </w:rPr>
  </w:style>
  <w:style w:type="paragraph" w:styleId="FootnoteText">
    <w:name w:val="footnote text"/>
    <w:basedOn w:val="Normal"/>
    <w:link w:val="FootnoteTextChar"/>
    <w:uiPriority w:val="99"/>
    <w:semiHidden/>
    <w:unhideWhenUsed/>
    <w:rsid w:val="006F3079"/>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6F3079"/>
    <w:rPr>
      <w:rFonts w:ascii="Arial" w:eastAsia="Times New Roman" w:hAnsi="Arial" w:cs="Times New Roman"/>
      <w:sz w:val="20"/>
      <w:szCs w:val="20"/>
    </w:rPr>
  </w:style>
  <w:style w:type="character" w:styleId="FootnoteReference">
    <w:name w:val="footnote reference"/>
    <w:uiPriority w:val="99"/>
    <w:semiHidden/>
    <w:unhideWhenUsed/>
    <w:rsid w:val="006F3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2023-09-29T14:57:00Z</cp:lastPrinted>
  <dcterms:created xsi:type="dcterms:W3CDTF">2026-03-17T11:19:00Z</dcterms:created>
  <dcterms:modified xsi:type="dcterms:W3CDTF">2026-03-17T11:19:00Z</dcterms:modified>
</cp:coreProperties>
</file>