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B383E" w14:textId="4DFC10CB" w:rsidR="00C7708F" w:rsidRPr="005C7582" w:rsidRDefault="005C7582" w:rsidP="005C7582">
      <w:pPr>
        <w:spacing w:line="360" w:lineRule="auto"/>
        <w:jc w:val="center"/>
        <w:rPr>
          <w:rFonts w:cstheme="minorHAnsi"/>
          <w:b/>
          <w:sz w:val="44"/>
          <w:szCs w:val="44"/>
        </w:rPr>
      </w:pPr>
      <w:r>
        <w:rPr>
          <w:rFonts w:cstheme="minorHAnsi"/>
          <w:b/>
          <w:noProof/>
          <w:sz w:val="44"/>
          <w:szCs w:val="44"/>
        </w:rPr>
        <w:drawing>
          <wp:anchor distT="0" distB="0" distL="114300" distR="114300" simplePos="0" relativeHeight="251662336" behindDoc="0" locked="0" layoutInCell="1" allowOverlap="1" wp14:anchorId="371DFF12" wp14:editId="64468FF5">
            <wp:simplePos x="0" y="0"/>
            <wp:positionH relativeFrom="column">
              <wp:posOffset>5526198</wp:posOffset>
            </wp:positionH>
            <wp:positionV relativeFrom="paragraph">
              <wp:posOffset>12933</wp:posOffset>
            </wp:positionV>
            <wp:extent cx="1118713" cy="1227028"/>
            <wp:effectExtent l="0" t="0" r="5715" b="0"/>
            <wp:wrapNone/>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18713" cy="1227028"/>
                    </a:xfrm>
                    <a:prstGeom prst="rect">
                      <a:avLst/>
                    </a:prstGeom>
                  </pic:spPr>
                </pic:pic>
              </a:graphicData>
            </a:graphic>
            <wp14:sizeRelH relativeFrom="margin">
              <wp14:pctWidth>0</wp14:pctWidth>
            </wp14:sizeRelH>
            <wp14:sizeRelV relativeFrom="margin">
              <wp14:pctHeight>0</wp14:pctHeight>
            </wp14:sizeRelV>
          </wp:anchor>
        </w:drawing>
      </w:r>
      <w:r>
        <w:rPr>
          <w:rFonts w:cstheme="minorHAnsi"/>
          <w:b/>
          <w:sz w:val="44"/>
          <w:szCs w:val="44"/>
        </w:rPr>
        <w:t>T</w:t>
      </w:r>
      <w:r w:rsidR="007B48D9" w:rsidRPr="005C7582">
        <w:rPr>
          <w:rFonts w:cstheme="minorHAnsi"/>
          <w:b/>
          <w:sz w:val="44"/>
          <w:szCs w:val="44"/>
        </w:rPr>
        <w:t xml:space="preserve">rinity Tots Nursery </w:t>
      </w:r>
    </w:p>
    <w:p w14:paraId="6931A943" w14:textId="78FFD01A" w:rsidR="00A36B51" w:rsidRPr="005C7582" w:rsidRDefault="00A36B51" w:rsidP="005C7582">
      <w:pPr>
        <w:spacing w:line="360" w:lineRule="auto"/>
        <w:jc w:val="center"/>
        <w:rPr>
          <w:rFonts w:cstheme="minorHAnsi"/>
          <w:b/>
          <w:sz w:val="36"/>
          <w:szCs w:val="36"/>
        </w:rPr>
      </w:pPr>
      <w:r w:rsidRPr="005C7582">
        <w:rPr>
          <w:rFonts w:cstheme="minorHAnsi"/>
          <w:b/>
          <w:sz w:val="36"/>
          <w:szCs w:val="36"/>
        </w:rPr>
        <w:t>Medication Policy</w:t>
      </w:r>
    </w:p>
    <w:p w14:paraId="2075AD93" w14:textId="158F58C6" w:rsidR="00A36B51" w:rsidRPr="005C7582" w:rsidRDefault="00A36B51" w:rsidP="005C7582">
      <w:pPr>
        <w:spacing w:line="360" w:lineRule="auto"/>
        <w:jc w:val="center"/>
        <w:rPr>
          <w:rFonts w:cstheme="minorHAnsi"/>
          <w:b/>
          <w:sz w:val="44"/>
          <w:szCs w:val="44"/>
        </w:rPr>
      </w:pPr>
      <w:r w:rsidRPr="005C7582">
        <w:rPr>
          <w:rFonts w:cstheme="minorHAnsi"/>
          <w:b/>
          <w:noProof/>
          <w:sz w:val="44"/>
          <w:szCs w:val="44"/>
        </w:rPr>
        <mc:AlternateContent>
          <mc:Choice Requires="wps">
            <w:drawing>
              <wp:anchor distT="0" distB="0" distL="114300" distR="114300" simplePos="0" relativeHeight="251658240" behindDoc="0" locked="0" layoutInCell="1" allowOverlap="1" wp14:anchorId="16CA4C05" wp14:editId="243455C2">
                <wp:simplePos x="0" y="0"/>
                <wp:positionH relativeFrom="column">
                  <wp:posOffset>2313085</wp:posOffset>
                </wp:positionH>
                <wp:positionV relativeFrom="paragraph">
                  <wp:posOffset>60457</wp:posOffset>
                </wp:positionV>
                <wp:extent cx="2000816" cy="688064"/>
                <wp:effectExtent l="0" t="0" r="19050" b="17145"/>
                <wp:wrapNone/>
                <wp:docPr id="2" name="Text Box 2"/>
                <wp:cNvGraphicFramePr/>
                <a:graphic xmlns:a="http://schemas.openxmlformats.org/drawingml/2006/main">
                  <a:graphicData uri="http://schemas.microsoft.com/office/word/2010/wordprocessingShape">
                    <wps:wsp>
                      <wps:cNvSpPr txBox="1"/>
                      <wps:spPr>
                        <a:xfrm>
                          <a:off x="0" y="0"/>
                          <a:ext cx="2000816" cy="688064"/>
                        </a:xfrm>
                        <a:prstGeom prst="rect">
                          <a:avLst/>
                        </a:prstGeom>
                        <a:solidFill>
                          <a:schemeClr val="lt1"/>
                        </a:solidFill>
                        <a:ln w="6350">
                          <a:solidFill>
                            <a:prstClr val="black"/>
                          </a:solidFill>
                        </a:ln>
                      </wps:spPr>
                      <wps:txbx>
                        <w:txbxContent>
                          <w:p w14:paraId="6415A444" w14:textId="58C0BF9D" w:rsidR="005C1508" w:rsidRDefault="005C1508" w:rsidP="005C1508">
                            <w:pPr>
                              <w:jc w:val="center"/>
                              <w:rPr>
                                <w:sz w:val="24"/>
                                <w:szCs w:val="24"/>
                              </w:rPr>
                            </w:pPr>
                            <w:r>
                              <w:rPr>
                                <w:sz w:val="24"/>
                                <w:szCs w:val="24"/>
                              </w:rPr>
                              <w:t>UNCRC Articles: 1, 2, 3, 5, 24</w:t>
                            </w:r>
                          </w:p>
                          <w:p w14:paraId="0A1498DD" w14:textId="13BD6698" w:rsidR="00A36B51" w:rsidRPr="005C7582" w:rsidRDefault="00A36B51" w:rsidP="005C1508">
                            <w:pPr>
                              <w:jc w:val="center"/>
                              <w:rPr>
                                <w:sz w:val="24"/>
                                <w:szCs w:val="24"/>
                              </w:rPr>
                            </w:pPr>
                            <w:r w:rsidRPr="005C7582">
                              <w:rPr>
                                <w:sz w:val="24"/>
                                <w:szCs w:val="24"/>
                              </w:rPr>
                              <w:t>HSCS: 1.19, 1.24, 2.23, 4.27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CA4C05" id="_x0000_t202" coordsize="21600,21600" o:spt="202" path="m,l,21600r21600,l21600,xe">
                <v:stroke joinstyle="miter"/>
                <v:path gradientshapeok="t" o:connecttype="rect"/>
              </v:shapetype>
              <v:shape id="Text Box 2" o:spid="_x0000_s1026" type="#_x0000_t202" style="position:absolute;left:0;text-align:left;margin-left:182.15pt;margin-top:4.75pt;width:157.55pt;height:5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" fillcolor="white [3201]" strokeweight=".5pt">
                <v:textbox>
                  <w:txbxContent>
                    <w:p w14:paraId="6415A444" w14:textId="58C0BF9D" w:rsidR="005C1508" w:rsidRDefault="005C1508" w:rsidP="005C1508">
                      <w:pPr>
                        <w:jc w:val="center"/>
                        <w:rPr>
                          <w:sz w:val="24"/>
                          <w:szCs w:val="24"/>
                        </w:rPr>
                      </w:pPr>
                      <w:r>
                        <w:rPr>
                          <w:sz w:val="24"/>
                          <w:szCs w:val="24"/>
                        </w:rPr>
                        <w:t>UNCRC Articles: 1, 2, 3, 5, 24</w:t>
                      </w:r>
                    </w:p>
                    <w:p w14:paraId="0A1498DD" w14:textId="13BD6698" w:rsidR="00A36B51" w:rsidRPr="005C7582" w:rsidRDefault="00A36B51" w:rsidP="005C1508">
                      <w:pPr>
                        <w:jc w:val="center"/>
                        <w:rPr>
                          <w:sz w:val="24"/>
                          <w:szCs w:val="24"/>
                        </w:rPr>
                      </w:pPr>
                      <w:r w:rsidRPr="005C7582">
                        <w:rPr>
                          <w:sz w:val="24"/>
                          <w:szCs w:val="24"/>
                        </w:rPr>
                        <w:t>HSCS: 1.19, 1.24, 2.23, 4.27</w:t>
                      </w:r>
                    </w:p>
                  </w:txbxContent>
                </v:textbox>
              </v:shape>
            </w:pict>
          </mc:Fallback>
        </mc:AlternateContent>
      </w:r>
    </w:p>
    <w:p w14:paraId="5F254217" w14:textId="5B7E5F7D" w:rsidR="002E6A2A" w:rsidRPr="009455CF" w:rsidRDefault="002E6A2A" w:rsidP="009455CF">
      <w:pPr>
        <w:spacing w:line="240" w:lineRule="auto"/>
        <w:rPr>
          <w:rFonts w:ascii="Century Gothic" w:hAnsi="Century Gothic" w:cstheme="minorHAnsi"/>
          <w:b/>
        </w:rPr>
      </w:pPr>
    </w:p>
    <w:p w14:paraId="17BA5D81" w14:textId="37BD546C" w:rsidR="00A36B51" w:rsidRPr="009455CF" w:rsidRDefault="00A36B51" w:rsidP="009455CF">
      <w:pPr>
        <w:spacing w:line="240" w:lineRule="auto"/>
        <w:rPr>
          <w:rFonts w:ascii="Century Gothic" w:hAnsi="Century Gothic" w:cstheme="minorHAnsi"/>
        </w:rPr>
      </w:pPr>
      <w:r w:rsidRPr="009455CF">
        <w:rPr>
          <w:rFonts w:ascii="Century Gothic" w:hAnsi="Century Gothic" w:cstheme="minorHAnsi"/>
        </w:rPr>
        <w:t xml:space="preserve">At Trinity Tots Nursery we promote the good health of children attending nursery and take necessary steps to prevent the spread of infection (see </w:t>
      </w:r>
      <w:r w:rsidR="005C7582" w:rsidRPr="009455CF">
        <w:rPr>
          <w:rFonts w:ascii="Century Gothic" w:hAnsi="Century Gothic" w:cstheme="minorHAnsi"/>
        </w:rPr>
        <w:t>S</w:t>
      </w:r>
      <w:r w:rsidRPr="009455CF">
        <w:rPr>
          <w:rFonts w:ascii="Century Gothic" w:hAnsi="Century Gothic" w:cstheme="minorHAnsi"/>
        </w:rPr>
        <w:t>ickness and</w:t>
      </w:r>
      <w:r w:rsidR="005C7582" w:rsidRPr="009455CF">
        <w:rPr>
          <w:rFonts w:ascii="Century Gothic" w:hAnsi="Century Gothic" w:cstheme="minorHAnsi"/>
        </w:rPr>
        <w:t xml:space="preserve"> I</w:t>
      </w:r>
      <w:r w:rsidRPr="009455CF">
        <w:rPr>
          <w:rFonts w:ascii="Century Gothic" w:hAnsi="Century Gothic" w:cstheme="minorHAnsi"/>
        </w:rPr>
        <w:t xml:space="preserve">llness </w:t>
      </w:r>
      <w:r w:rsidR="009455CF" w:rsidRPr="009455CF">
        <w:rPr>
          <w:rFonts w:ascii="Century Gothic" w:hAnsi="Century Gothic" w:cstheme="minorHAnsi"/>
        </w:rPr>
        <w:t>Policy</w:t>
      </w:r>
      <w:r w:rsidR="009455CF">
        <w:rPr>
          <w:rFonts w:ascii="Century Gothic" w:hAnsi="Century Gothic" w:cstheme="minorHAnsi"/>
        </w:rPr>
        <w:t>,</w:t>
      </w:r>
      <w:r w:rsidR="005C7582" w:rsidRPr="009455CF">
        <w:rPr>
          <w:rFonts w:ascii="Century Gothic" w:hAnsi="Century Gothic" w:cstheme="minorHAnsi"/>
        </w:rPr>
        <w:t xml:space="preserve"> and Infection Prevention and Control policy</w:t>
      </w:r>
      <w:r w:rsidRPr="009455CF">
        <w:rPr>
          <w:rFonts w:ascii="Century Gothic" w:hAnsi="Century Gothic" w:cstheme="minorHAnsi"/>
        </w:rPr>
        <w:t xml:space="preserve">). If a child requires </w:t>
      </w:r>
      <w:r w:rsidR="009455CF" w:rsidRPr="009455CF">
        <w:rPr>
          <w:rFonts w:ascii="Century Gothic" w:hAnsi="Century Gothic" w:cstheme="minorHAnsi"/>
        </w:rPr>
        <w:t>medicine,</w:t>
      </w:r>
      <w:r w:rsidRPr="009455CF">
        <w:rPr>
          <w:rFonts w:ascii="Century Gothic" w:hAnsi="Century Gothic" w:cstheme="minorHAnsi"/>
        </w:rPr>
        <w:t xml:space="preserve"> we will obtain information about the child’s needs for </w:t>
      </w:r>
      <w:r w:rsidR="00321CAF" w:rsidRPr="009455CF">
        <w:rPr>
          <w:rFonts w:ascii="Century Gothic" w:hAnsi="Century Gothic" w:cstheme="minorHAnsi"/>
        </w:rPr>
        <w:t>this and</w:t>
      </w:r>
      <w:r w:rsidRPr="009455CF">
        <w:rPr>
          <w:rFonts w:ascii="Century Gothic" w:hAnsi="Century Gothic" w:cstheme="minorHAnsi"/>
        </w:rPr>
        <w:t xml:space="preserve"> will ensure this information is kept up to date. </w:t>
      </w:r>
    </w:p>
    <w:p w14:paraId="5427AE69" w14:textId="7DF296CB" w:rsidR="00A36B51" w:rsidRPr="009455CF" w:rsidRDefault="00A36B51" w:rsidP="009455CF">
      <w:pPr>
        <w:spacing w:line="240" w:lineRule="auto"/>
        <w:rPr>
          <w:rFonts w:ascii="Century Gothic" w:hAnsi="Century Gothic" w:cstheme="minorHAnsi"/>
        </w:rPr>
      </w:pPr>
      <w:r w:rsidRPr="009455CF">
        <w:rPr>
          <w:rFonts w:ascii="Century Gothic" w:hAnsi="Century Gothic" w:cstheme="minorHAnsi"/>
        </w:rPr>
        <w:t>We follow the Care Inspectorate guidance on the management of medication in daycare of children and childminding services when dealing with medication of any kind in the nursery and this is set out below.</w:t>
      </w:r>
    </w:p>
    <w:p w14:paraId="437492FB" w14:textId="304B1368" w:rsidR="009662D5" w:rsidRPr="009455CF" w:rsidRDefault="009662D5" w:rsidP="009455CF">
      <w:pPr>
        <w:spacing w:line="240" w:lineRule="auto"/>
        <w:rPr>
          <w:rFonts w:ascii="Century Gothic" w:hAnsi="Century Gothic" w:cstheme="minorHAnsi"/>
          <w:sz w:val="12"/>
          <w:szCs w:val="12"/>
        </w:rPr>
      </w:pPr>
    </w:p>
    <w:p w14:paraId="6635F2DA" w14:textId="6E6E3578" w:rsidR="00A36B51" w:rsidRPr="009455CF" w:rsidRDefault="00A36B51" w:rsidP="009455CF">
      <w:pPr>
        <w:pStyle w:val="H2"/>
        <w:rPr>
          <w:rFonts w:ascii="Century Gothic" w:hAnsi="Century Gothic" w:cstheme="minorHAnsi"/>
          <w:i/>
          <w:sz w:val="22"/>
          <w:szCs w:val="22"/>
        </w:rPr>
      </w:pPr>
      <w:r w:rsidRPr="009455CF">
        <w:rPr>
          <w:rFonts w:ascii="Century Gothic" w:hAnsi="Century Gothic" w:cstheme="minorHAnsi"/>
          <w:sz w:val="22"/>
          <w:szCs w:val="22"/>
        </w:rPr>
        <w:t>Medication prescribed by a doctor, dentist, nurse or pharmacist</w:t>
      </w:r>
    </w:p>
    <w:p w14:paraId="3EB27986" w14:textId="5E1381BA" w:rsidR="00A36B51" w:rsidRPr="009455CF" w:rsidRDefault="00A36B51" w:rsidP="009455CF">
      <w:pPr>
        <w:spacing w:line="240" w:lineRule="auto"/>
        <w:rPr>
          <w:rFonts w:ascii="Century Gothic" w:hAnsi="Century Gothic" w:cstheme="minorHAnsi"/>
        </w:rPr>
      </w:pPr>
      <w:r w:rsidRPr="009455CF">
        <w:rPr>
          <w:rFonts w:ascii="Century Gothic" w:hAnsi="Century Gothic" w:cstheme="minorHAnsi"/>
          <w:i/>
        </w:rPr>
        <w:t>(Medicines containing aspirin will only be given if prescribed by a doctor)</w:t>
      </w:r>
    </w:p>
    <w:p w14:paraId="5FECEBD6" w14:textId="7FB837EF" w:rsidR="00A36B51" w:rsidRPr="009455CF" w:rsidRDefault="00A36B51" w:rsidP="009455CF">
      <w:pPr>
        <w:numPr>
          <w:ilvl w:val="0"/>
          <w:numId w:val="3"/>
        </w:numPr>
        <w:suppressAutoHyphens/>
        <w:spacing w:after="0" w:line="240" w:lineRule="auto"/>
        <w:jc w:val="both"/>
        <w:rPr>
          <w:rFonts w:ascii="Century Gothic" w:hAnsi="Century Gothic" w:cstheme="minorHAnsi"/>
        </w:rPr>
      </w:pPr>
      <w:r w:rsidRPr="009455CF">
        <w:rPr>
          <w:rFonts w:ascii="Century Gothic" w:hAnsi="Century Gothic" w:cstheme="minorHAnsi"/>
        </w:rPr>
        <w:t>Prescription medicine will only be given to the person named on the bottle for the dosage stated</w:t>
      </w:r>
      <w:r w:rsidR="00697D80" w:rsidRPr="009455CF">
        <w:rPr>
          <w:rFonts w:ascii="Century Gothic" w:hAnsi="Century Gothic" w:cstheme="minorHAnsi"/>
        </w:rPr>
        <w:t>.</w:t>
      </w:r>
    </w:p>
    <w:p w14:paraId="1F2048A3" w14:textId="6FE3DBDF" w:rsidR="00A36B51" w:rsidRPr="009455CF" w:rsidRDefault="00A36B51" w:rsidP="009455CF">
      <w:pPr>
        <w:numPr>
          <w:ilvl w:val="0"/>
          <w:numId w:val="3"/>
        </w:numPr>
        <w:suppressAutoHyphens/>
        <w:spacing w:after="0" w:line="240" w:lineRule="auto"/>
        <w:jc w:val="both"/>
        <w:rPr>
          <w:rFonts w:ascii="Century Gothic" w:hAnsi="Century Gothic" w:cstheme="minorHAnsi"/>
        </w:rPr>
      </w:pPr>
      <w:r w:rsidRPr="009455CF">
        <w:rPr>
          <w:rFonts w:ascii="Century Gothic" w:hAnsi="Century Gothic" w:cstheme="minorHAnsi"/>
        </w:rPr>
        <w:t>Early learning and childcare practitioners should not give the first dose of a new medication to a child. Parents should have already given at least one dose to ensure that the child does not have an adverse reaction</w:t>
      </w:r>
    </w:p>
    <w:p w14:paraId="348F4B2A" w14:textId="77777777" w:rsidR="00A36B51" w:rsidRPr="009455CF" w:rsidRDefault="00A36B51" w:rsidP="009455CF">
      <w:pPr>
        <w:numPr>
          <w:ilvl w:val="0"/>
          <w:numId w:val="3"/>
        </w:numPr>
        <w:suppressAutoHyphens/>
        <w:spacing w:after="0" w:line="240" w:lineRule="auto"/>
        <w:jc w:val="both"/>
        <w:rPr>
          <w:rFonts w:ascii="Century Gothic" w:hAnsi="Century Gothic" w:cstheme="minorHAnsi"/>
        </w:rPr>
      </w:pPr>
      <w:r w:rsidRPr="009455CF">
        <w:rPr>
          <w:rFonts w:ascii="Century Gothic" w:hAnsi="Century Gothic" w:cstheme="minorHAnsi"/>
        </w:rPr>
        <w:t>Medicines must be in their original containers with their instructions printed in English and where possible early learning and childcare practitioners should always read and retain the information which is supplied with the medicine</w:t>
      </w:r>
    </w:p>
    <w:p w14:paraId="78435BB4" w14:textId="77777777" w:rsidR="00A36B51" w:rsidRPr="009455CF" w:rsidRDefault="00A36B51" w:rsidP="009455CF">
      <w:pPr>
        <w:numPr>
          <w:ilvl w:val="0"/>
          <w:numId w:val="3"/>
        </w:numPr>
        <w:suppressAutoHyphens/>
        <w:spacing w:after="0" w:line="240" w:lineRule="auto"/>
        <w:jc w:val="both"/>
        <w:rPr>
          <w:rFonts w:ascii="Century Gothic" w:hAnsi="Century Gothic" w:cstheme="minorHAnsi"/>
        </w:rPr>
      </w:pPr>
      <w:r w:rsidRPr="009455CF">
        <w:rPr>
          <w:rFonts w:ascii="Century Gothic" w:hAnsi="Century Gothic" w:cstheme="minorHAnsi"/>
        </w:rPr>
        <w:t>Those with parental responsibility for any child requiring prescription medication should hand over the medication to the most appropriate member of staff who will then note the details of the administration on the appropriate form and another member of staff will check these details</w:t>
      </w:r>
    </w:p>
    <w:p w14:paraId="4B21F33D" w14:textId="7A7D44FE" w:rsidR="00A36B51" w:rsidRPr="009455CF" w:rsidRDefault="00A36B51" w:rsidP="009455CF">
      <w:pPr>
        <w:numPr>
          <w:ilvl w:val="0"/>
          <w:numId w:val="3"/>
        </w:numPr>
        <w:suppressAutoHyphens/>
        <w:spacing w:after="0" w:line="240" w:lineRule="auto"/>
        <w:jc w:val="both"/>
        <w:rPr>
          <w:rFonts w:ascii="Century Gothic" w:hAnsi="Century Gothic" w:cstheme="minorHAnsi"/>
        </w:rPr>
      </w:pPr>
      <w:r w:rsidRPr="009455CF">
        <w:rPr>
          <w:rFonts w:ascii="Century Gothic" w:hAnsi="Century Gothic" w:cstheme="minorHAnsi"/>
        </w:rPr>
        <w:t xml:space="preserve">Those with parental responsibility must give prior written permission for the administration of </w:t>
      </w:r>
      <w:r w:rsidR="009455CF" w:rsidRPr="009455CF">
        <w:rPr>
          <w:rFonts w:ascii="Century Gothic" w:hAnsi="Century Gothic" w:cstheme="minorHAnsi"/>
        </w:rPr>
        <w:t>every</w:t>
      </w:r>
      <w:r w:rsidRPr="009455CF">
        <w:rPr>
          <w:rFonts w:ascii="Century Gothic" w:hAnsi="Century Gothic" w:cstheme="minorHAnsi"/>
        </w:rPr>
        <w:t xml:space="preserve"> medication. However, we will accept written permission once for a whole course of medication or for the ongoing use of a particular medication under the following circumstances:</w:t>
      </w:r>
    </w:p>
    <w:p w14:paraId="707D45E5" w14:textId="77777777" w:rsidR="00A36B51" w:rsidRPr="009455CF" w:rsidRDefault="00A36B51" w:rsidP="009455CF">
      <w:pPr>
        <w:numPr>
          <w:ilvl w:val="0"/>
          <w:numId w:val="9"/>
        </w:numPr>
        <w:suppressAutoHyphens/>
        <w:spacing w:after="0" w:line="240" w:lineRule="auto"/>
        <w:jc w:val="both"/>
        <w:rPr>
          <w:rFonts w:ascii="Century Gothic" w:hAnsi="Century Gothic" w:cstheme="minorHAnsi"/>
        </w:rPr>
      </w:pPr>
      <w:r w:rsidRPr="009455CF">
        <w:rPr>
          <w:rFonts w:ascii="Century Gothic" w:hAnsi="Century Gothic" w:cstheme="minorHAnsi"/>
        </w:rPr>
        <w:t>The written permission is only acceptable for that brand name of medication and cannot be used for similar types of medication, e.g. if the course of antibiotics changes, a new form will need to be completed</w:t>
      </w:r>
    </w:p>
    <w:p w14:paraId="10EF6120" w14:textId="77777777" w:rsidR="00A36B51" w:rsidRPr="009455CF" w:rsidRDefault="00A36B51" w:rsidP="009455CF">
      <w:pPr>
        <w:numPr>
          <w:ilvl w:val="0"/>
          <w:numId w:val="9"/>
        </w:numPr>
        <w:suppressAutoHyphens/>
        <w:spacing w:after="0" w:line="240" w:lineRule="auto"/>
        <w:jc w:val="both"/>
        <w:rPr>
          <w:rFonts w:ascii="Century Gothic" w:hAnsi="Century Gothic" w:cstheme="minorHAnsi"/>
        </w:rPr>
      </w:pPr>
      <w:r w:rsidRPr="009455CF">
        <w:rPr>
          <w:rFonts w:ascii="Century Gothic" w:hAnsi="Century Gothic" w:cstheme="minorHAnsi"/>
        </w:rPr>
        <w:t>The dosage on the written permission is the only dosage that will be administered. We will not give a different dose unless a new form is completed</w:t>
      </w:r>
    </w:p>
    <w:p w14:paraId="4A6DB0B6" w14:textId="6EA60A13" w:rsidR="00A36B51" w:rsidRPr="009455CF" w:rsidRDefault="00A36B51" w:rsidP="009455CF">
      <w:pPr>
        <w:numPr>
          <w:ilvl w:val="0"/>
          <w:numId w:val="9"/>
        </w:numPr>
        <w:suppressAutoHyphens/>
        <w:spacing w:after="0" w:line="240" w:lineRule="auto"/>
        <w:jc w:val="both"/>
        <w:rPr>
          <w:rFonts w:ascii="Century Gothic" w:hAnsi="Century Gothic" w:cstheme="minorHAnsi"/>
        </w:rPr>
      </w:pPr>
      <w:r w:rsidRPr="009455CF">
        <w:rPr>
          <w:rFonts w:ascii="Century Gothic" w:hAnsi="Century Gothic" w:cstheme="minorHAnsi"/>
        </w:rPr>
        <w:t>Parents must notify us IMMEDIATELY if the child’s circumstances change, e.g. a dose has been given at home, or a change in strength/dose needs to be given</w:t>
      </w:r>
    </w:p>
    <w:p w14:paraId="72DD6C0B" w14:textId="18EBF8CB" w:rsidR="00512A26" w:rsidRPr="009455CF" w:rsidRDefault="00512A26" w:rsidP="009455CF">
      <w:pPr>
        <w:numPr>
          <w:ilvl w:val="0"/>
          <w:numId w:val="1"/>
        </w:numPr>
        <w:suppressAutoHyphens/>
        <w:spacing w:after="0" w:line="240" w:lineRule="auto"/>
        <w:jc w:val="both"/>
        <w:rPr>
          <w:rFonts w:ascii="Century Gothic" w:hAnsi="Century Gothic" w:cstheme="minorHAnsi"/>
        </w:rPr>
      </w:pPr>
      <w:r w:rsidRPr="009455CF">
        <w:rPr>
          <w:rFonts w:ascii="Century Gothic" w:hAnsi="Century Gothic" w:cstheme="minorHAnsi"/>
        </w:rPr>
        <w:t>In the case of emergency medication consent will be time limited to two weeks before the expiration date of the medication to make sure there is a reminder and enough time to get a new supply.</w:t>
      </w:r>
    </w:p>
    <w:p w14:paraId="2FB438A6" w14:textId="670FB7D0" w:rsidR="00512A26" w:rsidRPr="009455CF" w:rsidRDefault="00512A26" w:rsidP="009455CF">
      <w:pPr>
        <w:pStyle w:val="ListParagraph"/>
        <w:numPr>
          <w:ilvl w:val="0"/>
          <w:numId w:val="1"/>
        </w:numPr>
        <w:suppressAutoHyphens/>
        <w:spacing w:after="0" w:line="240" w:lineRule="auto"/>
        <w:jc w:val="both"/>
        <w:rPr>
          <w:rFonts w:ascii="Century Gothic" w:hAnsi="Century Gothic" w:cstheme="minorHAnsi"/>
        </w:rPr>
      </w:pPr>
      <w:r w:rsidRPr="009455CF">
        <w:rPr>
          <w:rFonts w:ascii="Century Gothic" w:hAnsi="Century Gothic" w:cstheme="minorHAnsi"/>
        </w:rPr>
        <w:t>All consent forms will be reviewed every three months to check that the medication is still required, is in date and that the dose has not changed.</w:t>
      </w:r>
    </w:p>
    <w:p w14:paraId="6D2116C6" w14:textId="77777777" w:rsidR="00A36B51" w:rsidRPr="009455CF" w:rsidRDefault="00A36B51" w:rsidP="009455CF">
      <w:pPr>
        <w:numPr>
          <w:ilvl w:val="0"/>
          <w:numId w:val="3"/>
        </w:numPr>
        <w:suppressAutoHyphens/>
        <w:spacing w:after="0" w:line="240" w:lineRule="auto"/>
        <w:jc w:val="both"/>
        <w:rPr>
          <w:rFonts w:ascii="Century Gothic" w:hAnsi="Century Gothic" w:cstheme="minorHAnsi"/>
        </w:rPr>
      </w:pPr>
      <w:r w:rsidRPr="009455CF">
        <w:rPr>
          <w:rFonts w:ascii="Century Gothic" w:hAnsi="Century Gothic" w:cstheme="minorHAnsi"/>
        </w:rPr>
        <w:t>The nursery will not administer a dosage that exceeds the recommended dose on the instructions unless accompanied by written instructions from a relevant health professional such as a letter from a doctor or dentist</w:t>
      </w:r>
    </w:p>
    <w:p w14:paraId="29738FE9" w14:textId="77777777" w:rsidR="00A36B51" w:rsidRPr="009455CF" w:rsidRDefault="00A36B51" w:rsidP="009455CF">
      <w:pPr>
        <w:numPr>
          <w:ilvl w:val="0"/>
          <w:numId w:val="3"/>
        </w:numPr>
        <w:suppressAutoHyphens/>
        <w:spacing w:after="0" w:line="240" w:lineRule="auto"/>
        <w:jc w:val="both"/>
        <w:rPr>
          <w:rFonts w:ascii="Century Gothic" w:hAnsi="Century Gothic" w:cstheme="minorHAnsi"/>
        </w:rPr>
      </w:pPr>
      <w:r w:rsidRPr="009455CF">
        <w:rPr>
          <w:rFonts w:ascii="Century Gothic" w:hAnsi="Century Gothic" w:cstheme="minorHAnsi"/>
        </w:rPr>
        <w:lastRenderedPageBreak/>
        <w:t>The parent must be asked when the child has last been given the medication before coming to nursery; and the staff member must record this information on the medication form. Similarly, when the child is picked up, the parent or guardian must be given precise details of the times and dosage given throughout the day. The parent’s signature must be obtained at both times</w:t>
      </w:r>
    </w:p>
    <w:p w14:paraId="5164995D" w14:textId="49CA3D7F" w:rsidR="00A36B51" w:rsidRPr="009455CF" w:rsidRDefault="00A36B51" w:rsidP="009455CF">
      <w:pPr>
        <w:numPr>
          <w:ilvl w:val="0"/>
          <w:numId w:val="3"/>
        </w:numPr>
        <w:suppressAutoHyphens/>
        <w:spacing w:after="0" w:line="240" w:lineRule="auto"/>
        <w:jc w:val="both"/>
        <w:rPr>
          <w:rFonts w:ascii="Century Gothic" w:hAnsi="Century Gothic" w:cstheme="minorHAnsi"/>
        </w:rPr>
      </w:pPr>
      <w:r w:rsidRPr="009455CF">
        <w:rPr>
          <w:rFonts w:ascii="Century Gothic" w:hAnsi="Century Gothic" w:cstheme="minorHAnsi"/>
        </w:rPr>
        <w:t>At the time of administering the medicine, a</w:t>
      </w:r>
      <w:r w:rsidR="00512A26" w:rsidRPr="009455CF">
        <w:rPr>
          <w:rFonts w:ascii="Century Gothic" w:hAnsi="Century Gothic" w:cstheme="minorHAnsi"/>
        </w:rPr>
        <w:t>n authorised</w:t>
      </w:r>
      <w:r w:rsidRPr="009455CF">
        <w:rPr>
          <w:rFonts w:ascii="Century Gothic" w:hAnsi="Century Gothic" w:cstheme="minorHAnsi"/>
        </w:rPr>
        <w:t xml:space="preserve"> member of staff will ask the child to take the </w:t>
      </w:r>
      <w:r w:rsidR="00321CAF" w:rsidRPr="009455CF">
        <w:rPr>
          <w:rFonts w:ascii="Century Gothic" w:hAnsi="Century Gothic" w:cstheme="minorHAnsi"/>
        </w:rPr>
        <w:t>medicine or</w:t>
      </w:r>
      <w:r w:rsidRPr="009455CF">
        <w:rPr>
          <w:rFonts w:ascii="Century Gothic" w:hAnsi="Century Gothic" w:cstheme="minorHAnsi"/>
        </w:rPr>
        <w:t xml:space="preserve"> offer it in a manner acceptable to the child at the prescribed time and in the prescribed form. (It is important to note that staff working with children are not legally obliged to administer medication)</w:t>
      </w:r>
    </w:p>
    <w:p w14:paraId="1B5C55B6" w14:textId="77777777" w:rsidR="00A36B51" w:rsidRPr="009455CF" w:rsidRDefault="00A36B51" w:rsidP="009455CF">
      <w:pPr>
        <w:numPr>
          <w:ilvl w:val="0"/>
          <w:numId w:val="3"/>
        </w:numPr>
        <w:suppressAutoHyphens/>
        <w:spacing w:after="0" w:line="240" w:lineRule="auto"/>
        <w:jc w:val="both"/>
        <w:rPr>
          <w:rFonts w:ascii="Century Gothic" w:hAnsi="Century Gothic" w:cstheme="minorHAnsi"/>
        </w:rPr>
      </w:pPr>
      <w:r w:rsidRPr="009455CF">
        <w:rPr>
          <w:rFonts w:ascii="Century Gothic" w:hAnsi="Century Gothic" w:cstheme="minorHAnsi"/>
        </w:rPr>
        <w:t>If the child refuses to take the appropriate medication or spits it out, then a note will be made on the form and parents told</w:t>
      </w:r>
    </w:p>
    <w:p w14:paraId="4050E130" w14:textId="77777777" w:rsidR="00A36B51" w:rsidRPr="009455CF" w:rsidRDefault="00A36B51" w:rsidP="009455CF">
      <w:pPr>
        <w:numPr>
          <w:ilvl w:val="0"/>
          <w:numId w:val="3"/>
        </w:numPr>
        <w:suppressAutoHyphens/>
        <w:spacing w:after="0" w:line="240" w:lineRule="auto"/>
        <w:jc w:val="both"/>
        <w:rPr>
          <w:rFonts w:ascii="Century Gothic" w:hAnsi="Century Gothic" w:cstheme="minorHAnsi"/>
        </w:rPr>
      </w:pPr>
      <w:r w:rsidRPr="009455CF">
        <w:rPr>
          <w:rFonts w:ascii="Century Gothic" w:hAnsi="Century Gothic" w:cstheme="minorHAnsi"/>
        </w:rPr>
        <w:t>Where medication is ‘essential’ or may have side effects, discussion with the parent will take place to establish the appropriate response.</w:t>
      </w:r>
    </w:p>
    <w:p w14:paraId="4B3748B4" w14:textId="77777777" w:rsidR="00BC502E" w:rsidRPr="009455CF" w:rsidRDefault="00BC502E" w:rsidP="009455CF">
      <w:pPr>
        <w:spacing w:line="240" w:lineRule="auto"/>
        <w:rPr>
          <w:rFonts w:ascii="Century Gothic" w:hAnsi="Century Gothic" w:cstheme="minorHAnsi"/>
          <w:b/>
        </w:rPr>
      </w:pPr>
    </w:p>
    <w:p w14:paraId="39BE5C21" w14:textId="22ED03A0" w:rsidR="00DD2A31" w:rsidRPr="009455CF" w:rsidRDefault="00DD2A31" w:rsidP="009455CF">
      <w:pPr>
        <w:spacing w:line="240" w:lineRule="auto"/>
        <w:rPr>
          <w:rFonts w:ascii="Century Gothic" w:hAnsi="Century Gothic" w:cstheme="minorHAnsi"/>
          <w:b/>
        </w:rPr>
      </w:pPr>
      <w:r w:rsidRPr="009455CF">
        <w:rPr>
          <w:rFonts w:ascii="Century Gothic" w:hAnsi="Century Gothic" w:cstheme="minorHAnsi"/>
          <w:b/>
        </w:rPr>
        <w:t xml:space="preserve">Which staff are authorised to administer </w:t>
      </w:r>
      <w:r w:rsidR="008D347E" w:rsidRPr="009455CF">
        <w:rPr>
          <w:rFonts w:ascii="Century Gothic" w:hAnsi="Century Gothic" w:cstheme="minorHAnsi"/>
          <w:b/>
        </w:rPr>
        <w:t>m</w:t>
      </w:r>
      <w:r w:rsidRPr="009455CF">
        <w:rPr>
          <w:rFonts w:ascii="Century Gothic" w:hAnsi="Century Gothic" w:cstheme="minorHAnsi"/>
          <w:b/>
        </w:rPr>
        <w:t>edication?</w:t>
      </w:r>
    </w:p>
    <w:p w14:paraId="2AD4C9A5" w14:textId="44E3C6B2" w:rsidR="00DD2A31" w:rsidRPr="009455CF" w:rsidRDefault="00DD2A31" w:rsidP="009455CF">
      <w:pPr>
        <w:pStyle w:val="ListParagraph"/>
        <w:numPr>
          <w:ilvl w:val="0"/>
          <w:numId w:val="5"/>
        </w:numPr>
        <w:spacing w:line="240" w:lineRule="auto"/>
        <w:rPr>
          <w:rFonts w:ascii="Century Gothic" w:hAnsi="Century Gothic" w:cstheme="minorHAnsi"/>
        </w:rPr>
      </w:pPr>
      <w:r w:rsidRPr="009455CF">
        <w:rPr>
          <w:rFonts w:ascii="Century Gothic" w:hAnsi="Century Gothic" w:cstheme="minorHAnsi"/>
        </w:rPr>
        <w:t>Only First-Aid Trained Staff</w:t>
      </w:r>
      <w:r w:rsidR="00D9565B" w:rsidRPr="009455CF">
        <w:rPr>
          <w:rFonts w:ascii="Century Gothic" w:hAnsi="Century Gothic" w:cstheme="minorHAnsi"/>
        </w:rPr>
        <w:t xml:space="preserve"> who have their Level 3 (SCQF Level 7) Childcare Qualification</w:t>
      </w:r>
      <w:r w:rsidRPr="009455CF">
        <w:rPr>
          <w:rFonts w:ascii="Century Gothic" w:hAnsi="Century Gothic" w:cstheme="minorHAnsi"/>
        </w:rPr>
        <w:t xml:space="preserve"> can administer prescribed medicines to children. In circumstances where a child has complex medical needs, the authorised person may be a person who has been appointed as a </w:t>
      </w:r>
      <w:r w:rsidR="009455CF" w:rsidRPr="009455CF">
        <w:rPr>
          <w:rFonts w:ascii="Century Gothic" w:hAnsi="Century Gothic" w:cstheme="minorHAnsi"/>
        </w:rPr>
        <w:t>one-to-one</w:t>
      </w:r>
      <w:r w:rsidRPr="009455CF">
        <w:rPr>
          <w:rFonts w:ascii="Century Gothic" w:hAnsi="Century Gothic" w:cstheme="minorHAnsi"/>
        </w:rPr>
        <w:t xml:space="preserve"> carer for that child.</w:t>
      </w:r>
    </w:p>
    <w:p w14:paraId="082830C6" w14:textId="18987D5A" w:rsidR="00DD2A31" w:rsidRPr="009455CF" w:rsidRDefault="00DD2A31" w:rsidP="009455CF">
      <w:pPr>
        <w:pStyle w:val="ListParagraph"/>
        <w:numPr>
          <w:ilvl w:val="0"/>
          <w:numId w:val="5"/>
        </w:numPr>
        <w:spacing w:line="240" w:lineRule="auto"/>
        <w:rPr>
          <w:rFonts w:ascii="Century Gothic" w:hAnsi="Century Gothic" w:cstheme="minorHAnsi"/>
        </w:rPr>
      </w:pPr>
      <w:r w:rsidRPr="009455CF">
        <w:rPr>
          <w:rFonts w:ascii="Century Gothic" w:hAnsi="Century Gothic" w:cstheme="minorHAnsi"/>
        </w:rPr>
        <w:t xml:space="preserve">Managers MUST record the names of all staff who have been approved to administer medicines on the Person Authorised to Administer Medicines in Nursery Form </w:t>
      </w:r>
    </w:p>
    <w:p w14:paraId="6FA211B5" w14:textId="0BA8F563" w:rsidR="00F227F0" w:rsidRPr="009455CF" w:rsidRDefault="00F227F0" w:rsidP="009455CF">
      <w:pPr>
        <w:pStyle w:val="ListParagraph"/>
        <w:numPr>
          <w:ilvl w:val="0"/>
          <w:numId w:val="5"/>
        </w:numPr>
        <w:spacing w:line="240" w:lineRule="auto"/>
        <w:rPr>
          <w:rFonts w:ascii="Century Gothic" w:hAnsi="Century Gothic" w:cstheme="minorHAnsi"/>
        </w:rPr>
      </w:pPr>
      <w:r w:rsidRPr="009455CF">
        <w:rPr>
          <w:rFonts w:ascii="Century Gothic" w:hAnsi="Century Gothic" w:cstheme="minorHAnsi"/>
        </w:rPr>
        <w:t>An approved staff member MUST ensure that a second staff member, where possible the child’s key person, is present as a witness during the administration of medicines. This staff member should countersign the Daily Administration Sheet.</w:t>
      </w:r>
    </w:p>
    <w:p w14:paraId="7C67EB64" w14:textId="77777777" w:rsidR="00DD2A31" w:rsidRPr="009455CF" w:rsidRDefault="00DD2A31" w:rsidP="009455CF">
      <w:pPr>
        <w:spacing w:line="240" w:lineRule="auto"/>
        <w:rPr>
          <w:rFonts w:ascii="Century Gothic" w:hAnsi="Century Gothic" w:cstheme="minorHAnsi"/>
          <w:sz w:val="12"/>
          <w:szCs w:val="12"/>
        </w:rPr>
      </w:pPr>
    </w:p>
    <w:p w14:paraId="7E4ECC98" w14:textId="727ECC03" w:rsidR="00A36B51" w:rsidRPr="009455CF" w:rsidRDefault="00A36B51" w:rsidP="009455CF">
      <w:pPr>
        <w:pStyle w:val="H2"/>
        <w:rPr>
          <w:rFonts w:ascii="Century Gothic" w:hAnsi="Century Gothic" w:cstheme="minorHAnsi"/>
          <w:sz w:val="22"/>
          <w:szCs w:val="22"/>
        </w:rPr>
      </w:pPr>
      <w:r w:rsidRPr="009455CF">
        <w:rPr>
          <w:rFonts w:ascii="Century Gothic" w:hAnsi="Century Gothic" w:cstheme="minorHAnsi"/>
          <w:sz w:val="22"/>
          <w:szCs w:val="22"/>
        </w:rPr>
        <w:t xml:space="preserve">Non-prescription medication </w:t>
      </w:r>
      <w:r w:rsidRPr="009455CF">
        <w:rPr>
          <w:rFonts w:ascii="Century Gothic" w:hAnsi="Century Gothic" w:cstheme="minorHAnsi"/>
          <w:iCs/>
          <w:sz w:val="22"/>
          <w:szCs w:val="22"/>
        </w:rPr>
        <w:t>(these will not usually be administ</w:t>
      </w:r>
      <w:r w:rsidR="00BC502E" w:rsidRPr="009455CF">
        <w:rPr>
          <w:rFonts w:ascii="Century Gothic" w:hAnsi="Century Gothic" w:cstheme="minorHAnsi"/>
          <w:iCs/>
          <w:sz w:val="22"/>
          <w:szCs w:val="22"/>
        </w:rPr>
        <w:t>ered</w:t>
      </w:r>
      <w:r w:rsidRPr="009455CF">
        <w:rPr>
          <w:rFonts w:ascii="Century Gothic" w:hAnsi="Century Gothic" w:cstheme="minorHAnsi"/>
          <w:iCs/>
          <w:sz w:val="22"/>
          <w:szCs w:val="22"/>
        </w:rPr>
        <w:t>)</w:t>
      </w:r>
    </w:p>
    <w:p w14:paraId="300BD27D" w14:textId="77777777" w:rsidR="00A36B51" w:rsidRPr="009455CF" w:rsidRDefault="00A36B51" w:rsidP="009455CF">
      <w:pPr>
        <w:numPr>
          <w:ilvl w:val="0"/>
          <w:numId w:val="2"/>
        </w:numPr>
        <w:suppressAutoHyphens/>
        <w:spacing w:after="0" w:line="240" w:lineRule="auto"/>
        <w:jc w:val="both"/>
        <w:rPr>
          <w:rFonts w:ascii="Century Gothic" w:hAnsi="Century Gothic" w:cstheme="minorHAnsi"/>
        </w:rPr>
      </w:pPr>
      <w:r w:rsidRPr="009455CF">
        <w:rPr>
          <w:rFonts w:ascii="Century Gothic" w:hAnsi="Century Gothic" w:cstheme="minorHAnsi"/>
        </w:rPr>
        <w:t>The nursery will not administer any non-prescription medication containing aspirin</w:t>
      </w:r>
    </w:p>
    <w:p w14:paraId="5096D535" w14:textId="77777777" w:rsidR="00A36B51" w:rsidRPr="009455CF" w:rsidRDefault="00A36B51" w:rsidP="009455CF">
      <w:pPr>
        <w:numPr>
          <w:ilvl w:val="0"/>
          <w:numId w:val="2"/>
        </w:numPr>
        <w:suppressAutoHyphens/>
        <w:spacing w:after="0" w:line="240" w:lineRule="auto"/>
        <w:jc w:val="both"/>
        <w:rPr>
          <w:rFonts w:ascii="Century Gothic" w:hAnsi="Century Gothic" w:cstheme="minorHAnsi"/>
        </w:rPr>
      </w:pPr>
      <w:r w:rsidRPr="009455CF">
        <w:rPr>
          <w:rFonts w:ascii="Century Gothic" w:hAnsi="Century Gothic" w:cstheme="minorHAnsi"/>
        </w:rPr>
        <w:t>The nursery will only administer non-prescription medication for a short initial period, dependent on the medication or the condition of the child. After this time medical attention should be sought</w:t>
      </w:r>
    </w:p>
    <w:p w14:paraId="457E3D40" w14:textId="31E12CB6" w:rsidR="00A36B51" w:rsidRPr="009455CF" w:rsidRDefault="00A36B51" w:rsidP="009455CF">
      <w:pPr>
        <w:numPr>
          <w:ilvl w:val="0"/>
          <w:numId w:val="2"/>
        </w:numPr>
        <w:suppressAutoHyphens/>
        <w:spacing w:after="0" w:line="240" w:lineRule="auto"/>
        <w:jc w:val="both"/>
        <w:rPr>
          <w:rFonts w:ascii="Century Gothic" w:hAnsi="Century Gothic" w:cstheme="minorHAnsi"/>
        </w:rPr>
      </w:pPr>
      <w:r w:rsidRPr="009455CF">
        <w:rPr>
          <w:rFonts w:ascii="Century Gothic" w:hAnsi="Century Gothic" w:cstheme="minorHAnsi"/>
        </w:rPr>
        <w:t xml:space="preserve">If the nursery feels the child would benefit from medical attention rather than non-prescription medication, we reserve the right to refuse nursery care until the child is seen by a medical practitioner </w:t>
      </w:r>
    </w:p>
    <w:p w14:paraId="1700A8C7" w14:textId="4050BBD2" w:rsidR="00A36B51" w:rsidRPr="009455CF" w:rsidRDefault="00A36B51" w:rsidP="009455CF">
      <w:pPr>
        <w:numPr>
          <w:ilvl w:val="0"/>
          <w:numId w:val="2"/>
        </w:numPr>
        <w:suppressAutoHyphens/>
        <w:spacing w:after="0" w:line="240" w:lineRule="auto"/>
        <w:jc w:val="both"/>
        <w:rPr>
          <w:rFonts w:ascii="Century Gothic" w:hAnsi="Century Gothic" w:cstheme="minorHAnsi"/>
        </w:rPr>
      </w:pPr>
      <w:r w:rsidRPr="009455CF">
        <w:rPr>
          <w:rFonts w:ascii="Century Gothic" w:hAnsi="Century Gothic" w:cstheme="minorHAnsi"/>
        </w:rPr>
        <w:t>If a child needs liquid paracetamol or similar medication during their time at nursery, such medication will be treated as prescription medication with the onus being on the parent to provide the medicine</w:t>
      </w:r>
    </w:p>
    <w:p w14:paraId="3ABE49B3" w14:textId="72894A07" w:rsidR="00DB4DCC" w:rsidRPr="009455CF" w:rsidRDefault="00A36B51" w:rsidP="009455CF">
      <w:pPr>
        <w:numPr>
          <w:ilvl w:val="0"/>
          <w:numId w:val="2"/>
        </w:numPr>
        <w:suppressAutoHyphens/>
        <w:spacing w:after="0" w:line="240" w:lineRule="auto"/>
        <w:jc w:val="both"/>
        <w:rPr>
          <w:rFonts w:ascii="Century Gothic" w:hAnsi="Century Gothic" w:cstheme="minorHAnsi"/>
        </w:rPr>
      </w:pPr>
      <w:r w:rsidRPr="009455CF">
        <w:rPr>
          <w:rFonts w:ascii="Century Gothic" w:hAnsi="Century Gothic" w:cstheme="minorHAnsi"/>
        </w:rPr>
        <w:t xml:space="preserve">We do not keep an emergency communal nursery supply of fever relief and </w:t>
      </w:r>
      <w:r w:rsidR="00BD03EC" w:rsidRPr="009455CF">
        <w:rPr>
          <w:rFonts w:ascii="Century Gothic" w:hAnsi="Century Gothic" w:cstheme="minorHAnsi"/>
        </w:rPr>
        <w:t>antihistamines</w:t>
      </w:r>
      <w:r w:rsidRPr="009455CF">
        <w:rPr>
          <w:rFonts w:ascii="Century Gothic" w:hAnsi="Century Gothic" w:cstheme="minorHAnsi"/>
        </w:rPr>
        <w:t xml:space="preserve"> on site (following Care Inspectorate guidance). </w:t>
      </w:r>
    </w:p>
    <w:p w14:paraId="111F68BB" w14:textId="28B00F58" w:rsidR="00DB4DCC" w:rsidRPr="009455CF" w:rsidRDefault="00A36B51" w:rsidP="009455CF">
      <w:pPr>
        <w:numPr>
          <w:ilvl w:val="0"/>
          <w:numId w:val="2"/>
        </w:numPr>
        <w:suppressAutoHyphens/>
        <w:spacing w:after="0" w:line="240" w:lineRule="auto"/>
        <w:jc w:val="both"/>
        <w:rPr>
          <w:rFonts w:ascii="Century Gothic" w:hAnsi="Century Gothic" w:cstheme="minorHAnsi"/>
        </w:rPr>
      </w:pPr>
      <w:r w:rsidRPr="009455CF">
        <w:rPr>
          <w:rFonts w:ascii="Century Gothic" w:hAnsi="Century Gothic" w:cstheme="minorHAnsi"/>
        </w:rPr>
        <w:t>If a child does exhibit the symptoms that would require non-prescription medication during the day, e.g. a high temperature</w:t>
      </w:r>
      <w:r w:rsidR="00512A26" w:rsidRPr="009455CF">
        <w:rPr>
          <w:rFonts w:ascii="Century Gothic" w:hAnsi="Century Gothic" w:cstheme="minorHAnsi"/>
        </w:rPr>
        <w:t xml:space="preserve"> over 37.5°C</w:t>
      </w:r>
      <w:r w:rsidRPr="009455CF">
        <w:rPr>
          <w:rFonts w:ascii="Century Gothic" w:hAnsi="Century Gothic" w:cstheme="minorHAnsi"/>
        </w:rPr>
        <w:t xml:space="preserve"> the nursery will make every attempt to contact the child’s parents. Where parents cannot be contacted then </w:t>
      </w:r>
      <w:r w:rsidR="00BC502E" w:rsidRPr="009455CF">
        <w:rPr>
          <w:rFonts w:ascii="Century Gothic" w:hAnsi="Century Gothic" w:cstheme="minorHAnsi"/>
        </w:rPr>
        <w:t>practitioners</w:t>
      </w:r>
      <w:r w:rsidRPr="009455CF">
        <w:rPr>
          <w:rFonts w:ascii="Century Gothic" w:hAnsi="Century Gothic" w:cstheme="minorHAnsi"/>
        </w:rPr>
        <w:t xml:space="preserve"> will help to reduce the child’s temperature</w:t>
      </w:r>
      <w:r w:rsidR="00DB4DCC" w:rsidRPr="009455CF">
        <w:rPr>
          <w:rFonts w:ascii="Century Gothic" w:hAnsi="Century Gothic" w:cstheme="minorHAnsi"/>
        </w:rPr>
        <w:t xml:space="preserve"> by</w:t>
      </w:r>
    </w:p>
    <w:p w14:paraId="548AC42F" w14:textId="77777777" w:rsidR="00DB4DCC" w:rsidRPr="009455CF" w:rsidRDefault="00DB4DCC" w:rsidP="009455CF">
      <w:pPr>
        <w:pStyle w:val="ListParagraph"/>
        <w:spacing w:line="240" w:lineRule="auto"/>
        <w:rPr>
          <w:rFonts w:ascii="Century Gothic" w:hAnsi="Century Gothic" w:cstheme="minorHAnsi"/>
        </w:rPr>
      </w:pPr>
      <w:r w:rsidRPr="009455CF">
        <w:rPr>
          <w:rFonts w:ascii="Century Gothic" w:hAnsi="Century Gothic" w:cstheme="minorHAnsi"/>
        </w:rPr>
        <w:t>1. Giving the child a cool drink of water</w:t>
      </w:r>
    </w:p>
    <w:p w14:paraId="78CF0DCD" w14:textId="4B2D5B50" w:rsidR="00DB4DCC" w:rsidRPr="009455CF" w:rsidRDefault="00DB4DCC" w:rsidP="009455CF">
      <w:pPr>
        <w:pStyle w:val="ListParagraph"/>
        <w:spacing w:line="240" w:lineRule="auto"/>
        <w:rPr>
          <w:rFonts w:ascii="Century Gothic" w:hAnsi="Century Gothic" w:cstheme="minorHAnsi"/>
        </w:rPr>
      </w:pPr>
      <w:r w:rsidRPr="009455CF">
        <w:rPr>
          <w:rFonts w:ascii="Century Gothic" w:hAnsi="Century Gothic" w:cstheme="minorHAnsi"/>
        </w:rPr>
        <w:t>2. Removing all clothing except for the child’s vest/T-shirt and undergarments.</w:t>
      </w:r>
    </w:p>
    <w:p w14:paraId="3F354283" w14:textId="73E24521" w:rsidR="00DB4DCC" w:rsidRPr="009455CF" w:rsidRDefault="00D9565B" w:rsidP="009455CF">
      <w:pPr>
        <w:pStyle w:val="ListParagraph"/>
        <w:spacing w:line="240" w:lineRule="auto"/>
        <w:rPr>
          <w:rFonts w:ascii="Century Gothic" w:hAnsi="Century Gothic" w:cstheme="minorHAnsi"/>
        </w:rPr>
      </w:pPr>
      <w:r w:rsidRPr="009455CF">
        <w:rPr>
          <w:rFonts w:ascii="Century Gothic" w:hAnsi="Century Gothic" w:cstheme="minorHAnsi"/>
        </w:rPr>
        <w:t>3</w:t>
      </w:r>
      <w:r w:rsidR="00DB4DCC" w:rsidRPr="009455CF">
        <w:rPr>
          <w:rFonts w:ascii="Century Gothic" w:hAnsi="Century Gothic" w:cstheme="minorHAnsi"/>
        </w:rPr>
        <w:t>. Refrain</w:t>
      </w:r>
      <w:r w:rsidRPr="009455CF">
        <w:rPr>
          <w:rFonts w:ascii="Century Gothic" w:hAnsi="Century Gothic" w:cstheme="minorHAnsi"/>
        </w:rPr>
        <w:t>ing</w:t>
      </w:r>
      <w:r w:rsidR="00DB4DCC" w:rsidRPr="009455CF">
        <w:rPr>
          <w:rFonts w:ascii="Century Gothic" w:hAnsi="Century Gothic" w:cstheme="minorHAnsi"/>
        </w:rPr>
        <w:t xml:space="preserve"> from cuddling the child too closely</w:t>
      </w:r>
    </w:p>
    <w:p w14:paraId="4A82EF86" w14:textId="2A2B4B9E" w:rsidR="008D347E" w:rsidRPr="009455CF" w:rsidRDefault="008D347E" w:rsidP="009455CF">
      <w:pPr>
        <w:pStyle w:val="ListParagraph"/>
        <w:spacing w:line="240" w:lineRule="auto"/>
        <w:rPr>
          <w:rFonts w:ascii="Century Gothic" w:hAnsi="Century Gothic" w:cstheme="minorHAnsi"/>
        </w:rPr>
      </w:pPr>
      <w:r w:rsidRPr="009455CF">
        <w:rPr>
          <w:rFonts w:ascii="Century Gothic" w:hAnsi="Century Gothic" w:cstheme="minorHAnsi"/>
        </w:rPr>
        <w:t>4. Ensuring the child is in a cool room of about 18°C</w:t>
      </w:r>
    </w:p>
    <w:p w14:paraId="0F579CAF" w14:textId="5A00BEBF" w:rsidR="00A36B51" w:rsidRPr="009455CF" w:rsidRDefault="00DB4DCC" w:rsidP="009455CF">
      <w:pPr>
        <w:pStyle w:val="ListParagraph"/>
        <w:spacing w:line="240" w:lineRule="auto"/>
        <w:rPr>
          <w:rFonts w:ascii="Century Gothic" w:hAnsi="Century Gothic" w:cstheme="minorHAnsi"/>
        </w:rPr>
      </w:pPr>
      <w:r w:rsidRPr="009455CF">
        <w:rPr>
          <w:rFonts w:ascii="Century Gothic" w:hAnsi="Century Gothic" w:cstheme="minorHAnsi"/>
        </w:rPr>
        <w:t>The manager will</w:t>
      </w:r>
      <w:r w:rsidR="00A36B51" w:rsidRPr="009455CF">
        <w:rPr>
          <w:rFonts w:ascii="Century Gothic" w:hAnsi="Century Gothic" w:cstheme="minorHAnsi"/>
        </w:rPr>
        <w:t xml:space="preserve"> contact the child’s emergency contact and seek further medical advice if the child </w:t>
      </w:r>
      <w:r w:rsidR="00697D80" w:rsidRPr="009455CF">
        <w:rPr>
          <w:rFonts w:ascii="Century Gothic" w:hAnsi="Century Gothic" w:cstheme="minorHAnsi"/>
        </w:rPr>
        <w:t>has a fever, defined by the Care Inspectorate as a temperature above 37.5°C</w:t>
      </w:r>
      <w:r w:rsidR="00A36B51" w:rsidRPr="009455CF">
        <w:rPr>
          <w:rFonts w:ascii="Century Gothic" w:hAnsi="Century Gothic" w:cstheme="minorHAnsi"/>
        </w:rPr>
        <w:t xml:space="preserve"> </w:t>
      </w:r>
    </w:p>
    <w:p w14:paraId="69A287C4" w14:textId="49804C20" w:rsidR="008D347E" w:rsidRPr="009455CF" w:rsidRDefault="008D347E" w:rsidP="009455CF">
      <w:pPr>
        <w:spacing w:line="240" w:lineRule="auto"/>
        <w:rPr>
          <w:rFonts w:ascii="Century Gothic" w:hAnsi="Century Gothic" w:cstheme="minorHAnsi"/>
          <w:b/>
        </w:rPr>
      </w:pPr>
      <w:r w:rsidRPr="009455CF">
        <w:rPr>
          <w:rFonts w:ascii="Century Gothic" w:hAnsi="Century Gothic" w:cstheme="minorHAnsi"/>
          <w:b/>
        </w:rPr>
        <w:t>Urgent medical advice should be sought if the child is:</w:t>
      </w:r>
    </w:p>
    <w:p w14:paraId="59F5345A" w14:textId="1AEEBA28" w:rsidR="008D347E" w:rsidRPr="009455CF" w:rsidRDefault="008D347E" w:rsidP="009455CF">
      <w:pPr>
        <w:pStyle w:val="ListParagraph"/>
        <w:numPr>
          <w:ilvl w:val="1"/>
          <w:numId w:val="8"/>
        </w:numPr>
        <w:spacing w:line="240" w:lineRule="auto"/>
        <w:rPr>
          <w:rFonts w:ascii="Century Gothic" w:hAnsi="Century Gothic" w:cstheme="minorHAnsi"/>
          <w:b/>
        </w:rPr>
      </w:pPr>
      <w:r w:rsidRPr="009455CF">
        <w:rPr>
          <w:rFonts w:ascii="Century Gothic" w:hAnsi="Century Gothic" w:cstheme="minorHAnsi"/>
          <w:b/>
        </w:rPr>
        <w:t>Under three months of age with a temperature of 38°C or above</w:t>
      </w:r>
    </w:p>
    <w:p w14:paraId="5368443B" w14:textId="76252F3B" w:rsidR="008D347E" w:rsidRPr="009455CF" w:rsidRDefault="008D347E" w:rsidP="009455CF">
      <w:pPr>
        <w:pStyle w:val="ListParagraph"/>
        <w:numPr>
          <w:ilvl w:val="1"/>
          <w:numId w:val="8"/>
        </w:numPr>
        <w:spacing w:line="240" w:lineRule="auto"/>
        <w:rPr>
          <w:rFonts w:ascii="Century Gothic" w:hAnsi="Century Gothic" w:cstheme="minorHAnsi"/>
          <w:b/>
        </w:rPr>
      </w:pPr>
      <w:r w:rsidRPr="009455CF">
        <w:rPr>
          <w:rFonts w:ascii="Century Gothic" w:hAnsi="Century Gothic" w:cstheme="minorHAnsi"/>
          <w:b/>
        </w:rPr>
        <w:t>Between three and six months of age with a temperature of 39°C or above</w:t>
      </w:r>
    </w:p>
    <w:p w14:paraId="0B91DC1A" w14:textId="5A9491CA" w:rsidR="008D347E" w:rsidRPr="009455CF" w:rsidRDefault="008D347E" w:rsidP="009455CF">
      <w:pPr>
        <w:pStyle w:val="ListParagraph"/>
        <w:numPr>
          <w:ilvl w:val="1"/>
          <w:numId w:val="8"/>
        </w:numPr>
        <w:spacing w:line="240" w:lineRule="auto"/>
        <w:rPr>
          <w:rFonts w:ascii="Century Gothic" w:hAnsi="Century Gothic" w:cstheme="minorHAnsi"/>
          <w:b/>
        </w:rPr>
      </w:pPr>
      <w:r w:rsidRPr="009455CF">
        <w:rPr>
          <w:rFonts w:ascii="Century Gothic" w:hAnsi="Century Gothic" w:cstheme="minorHAnsi"/>
          <w:b/>
        </w:rPr>
        <w:t>Over six months and showing other signs of being unwell e.g. floppy or drowsy</w:t>
      </w:r>
    </w:p>
    <w:p w14:paraId="1B00B9F6" w14:textId="4145B534" w:rsidR="00A36B51" w:rsidRPr="009455CF" w:rsidRDefault="00A36B51" w:rsidP="009455CF">
      <w:pPr>
        <w:numPr>
          <w:ilvl w:val="0"/>
          <w:numId w:val="2"/>
        </w:numPr>
        <w:suppressAutoHyphens/>
        <w:spacing w:after="0" w:line="240" w:lineRule="auto"/>
        <w:jc w:val="both"/>
        <w:rPr>
          <w:rFonts w:ascii="Century Gothic" w:hAnsi="Century Gothic" w:cstheme="minorHAnsi"/>
        </w:rPr>
      </w:pPr>
      <w:r w:rsidRPr="009455CF">
        <w:rPr>
          <w:rFonts w:ascii="Century Gothic" w:hAnsi="Century Gothic" w:cstheme="minorHAnsi"/>
        </w:rPr>
        <w:lastRenderedPageBreak/>
        <w:t xml:space="preserve">For any non-prescription cream for skin conditions prior written permission must be obtained from the </w:t>
      </w:r>
      <w:r w:rsidR="00BD03EC" w:rsidRPr="009455CF">
        <w:rPr>
          <w:rFonts w:ascii="Century Gothic" w:hAnsi="Century Gothic" w:cstheme="minorHAnsi"/>
        </w:rPr>
        <w:t>parent,</w:t>
      </w:r>
      <w:r w:rsidRPr="009455CF">
        <w:rPr>
          <w:rFonts w:ascii="Century Gothic" w:hAnsi="Century Gothic" w:cstheme="minorHAnsi"/>
        </w:rPr>
        <w:t xml:space="preserve"> and the onus is on the parent to provide the cream which should be clearly labelled with the child’s name</w:t>
      </w:r>
    </w:p>
    <w:p w14:paraId="05EAE2C5" w14:textId="77777777" w:rsidR="00A36B51" w:rsidRPr="009455CF" w:rsidRDefault="00A36B51" w:rsidP="009455CF">
      <w:pPr>
        <w:numPr>
          <w:ilvl w:val="0"/>
          <w:numId w:val="2"/>
        </w:numPr>
        <w:suppressAutoHyphens/>
        <w:spacing w:after="0" w:line="240" w:lineRule="auto"/>
        <w:jc w:val="both"/>
        <w:rPr>
          <w:rFonts w:ascii="Century Gothic" w:hAnsi="Century Gothic" w:cstheme="minorHAnsi"/>
        </w:rPr>
      </w:pPr>
      <w:r w:rsidRPr="009455CF">
        <w:rPr>
          <w:rFonts w:ascii="Century Gothic" w:hAnsi="Century Gothic" w:cstheme="minorHAnsi"/>
        </w:rPr>
        <w:t xml:space="preserve">If any child is brought to the nursery in a condition in which he/she may require medication sometime during the day, the manager will decide if the child is fit to be left at the nursery. If the child is staying, the parent must be asked if any kind of medication has already been given, at what time and in what dosage and this must be stated on the medication form </w:t>
      </w:r>
    </w:p>
    <w:p w14:paraId="1F0A4F39" w14:textId="77777777" w:rsidR="00A36B51" w:rsidRPr="009455CF" w:rsidRDefault="00A36B51" w:rsidP="009455CF">
      <w:pPr>
        <w:numPr>
          <w:ilvl w:val="0"/>
          <w:numId w:val="2"/>
        </w:numPr>
        <w:suppressAutoHyphens/>
        <w:spacing w:after="0" w:line="240" w:lineRule="auto"/>
        <w:jc w:val="both"/>
        <w:rPr>
          <w:rFonts w:ascii="Century Gothic" w:hAnsi="Century Gothic" w:cstheme="minorHAnsi"/>
        </w:rPr>
      </w:pPr>
      <w:r w:rsidRPr="009455CF">
        <w:rPr>
          <w:rFonts w:ascii="Century Gothic" w:hAnsi="Century Gothic" w:cstheme="minorHAnsi"/>
        </w:rPr>
        <w:t>As with any kind of medication, staff will ensure that the parent is informed of any non-prescription medicines given to the child whilst at the nursery, together with the times and dosage given</w:t>
      </w:r>
    </w:p>
    <w:p w14:paraId="698E0543" w14:textId="65577094" w:rsidR="00A36B51" w:rsidRPr="009455CF" w:rsidRDefault="00A36B51" w:rsidP="009455CF">
      <w:pPr>
        <w:numPr>
          <w:ilvl w:val="0"/>
          <w:numId w:val="2"/>
        </w:numPr>
        <w:suppressAutoHyphens/>
        <w:spacing w:after="0" w:line="240" w:lineRule="auto"/>
        <w:jc w:val="both"/>
        <w:rPr>
          <w:rFonts w:ascii="Century Gothic" w:hAnsi="Century Gothic" w:cstheme="minorHAnsi"/>
        </w:rPr>
      </w:pPr>
      <w:r w:rsidRPr="009455CF">
        <w:rPr>
          <w:rFonts w:ascii="Century Gothic" w:hAnsi="Century Gothic" w:cstheme="minorHAnsi"/>
        </w:rPr>
        <w:t xml:space="preserve">The nursery </w:t>
      </w:r>
      <w:r w:rsidR="00BC502E" w:rsidRPr="009455CF">
        <w:rPr>
          <w:rFonts w:ascii="Century Gothic" w:hAnsi="Century Gothic" w:cstheme="minorHAnsi"/>
          <w:b/>
          <w:bCs/>
        </w:rPr>
        <w:t>does not</w:t>
      </w:r>
      <w:r w:rsidRPr="009455CF">
        <w:rPr>
          <w:rFonts w:ascii="Century Gothic" w:hAnsi="Century Gothic" w:cstheme="minorHAnsi"/>
        </w:rPr>
        <w:t xml:space="preserve"> administer any medication unless prior written consent is given for </w:t>
      </w:r>
      <w:proofErr w:type="gramStart"/>
      <w:r w:rsidRPr="009455CF">
        <w:rPr>
          <w:rFonts w:ascii="Century Gothic" w:hAnsi="Century Gothic" w:cstheme="minorHAnsi"/>
        </w:rPr>
        <w:t>each and every</w:t>
      </w:r>
      <w:proofErr w:type="gramEnd"/>
      <w:r w:rsidRPr="009455CF">
        <w:rPr>
          <w:rFonts w:ascii="Century Gothic" w:hAnsi="Century Gothic" w:cstheme="minorHAnsi"/>
        </w:rPr>
        <w:t xml:space="preserve"> medicine.</w:t>
      </w:r>
    </w:p>
    <w:p w14:paraId="19219F09" w14:textId="4E249370" w:rsidR="00F227F0" w:rsidRPr="009455CF" w:rsidRDefault="00A663A7" w:rsidP="009455CF">
      <w:pPr>
        <w:pStyle w:val="ListParagraph"/>
        <w:numPr>
          <w:ilvl w:val="0"/>
          <w:numId w:val="2"/>
        </w:numPr>
        <w:suppressAutoHyphens/>
        <w:spacing w:after="0" w:line="240" w:lineRule="auto"/>
        <w:jc w:val="both"/>
        <w:rPr>
          <w:rFonts w:ascii="Century Gothic" w:hAnsi="Century Gothic" w:cstheme="minorHAnsi"/>
        </w:rPr>
      </w:pPr>
      <w:r w:rsidRPr="009455CF">
        <w:rPr>
          <w:rFonts w:ascii="Century Gothic" w:hAnsi="Century Gothic" w:cstheme="minorHAnsi"/>
        </w:rPr>
        <w:t>If a parent signs in non-prescribed medication and at the designated time for administration there is no evident health reason for the child to receive the medication, the Manager (Deputy Manager in their absence) may reserve the right to not administer the medication but MUST inform the parent of this decision immediately e.g. Calpol would not be administered to a child with no signs or symptoms of fever or pain unless advised otherwise by a medical professional.</w:t>
      </w:r>
    </w:p>
    <w:p w14:paraId="215D6B7A" w14:textId="7C7BB175" w:rsidR="00F227F0" w:rsidRPr="009455CF" w:rsidRDefault="00F227F0" w:rsidP="009455CF">
      <w:pPr>
        <w:pStyle w:val="ListParagraph"/>
        <w:numPr>
          <w:ilvl w:val="0"/>
          <w:numId w:val="2"/>
        </w:numPr>
        <w:spacing w:line="240" w:lineRule="auto"/>
        <w:rPr>
          <w:rFonts w:ascii="Century Gothic" w:hAnsi="Century Gothic" w:cstheme="minorHAnsi"/>
        </w:rPr>
      </w:pPr>
      <w:r w:rsidRPr="009455CF">
        <w:rPr>
          <w:rFonts w:ascii="Century Gothic" w:hAnsi="Century Gothic" w:cstheme="minorHAnsi"/>
        </w:rPr>
        <w:t>For longer term inflammatory conditions, requiring regular treatment, a doctor’s letter advising the regular use of a non-prescribed medication, beyond 2 days will be required.</w:t>
      </w:r>
    </w:p>
    <w:p w14:paraId="52AC1202" w14:textId="3B7D03C7" w:rsidR="00A663A7" w:rsidRPr="009455CF" w:rsidRDefault="00A663A7" w:rsidP="009455CF">
      <w:pPr>
        <w:pStyle w:val="ListParagraph"/>
        <w:numPr>
          <w:ilvl w:val="0"/>
          <w:numId w:val="2"/>
        </w:numPr>
        <w:suppressAutoHyphens/>
        <w:spacing w:after="0" w:line="240" w:lineRule="auto"/>
        <w:jc w:val="both"/>
        <w:rPr>
          <w:rFonts w:ascii="Century Gothic" w:hAnsi="Century Gothic" w:cstheme="minorHAnsi"/>
        </w:rPr>
      </w:pPr>
      <w:r w:rsidRPr="009455CF">
        <w:rPr>
          <w:rFonts w:ascii="Century Gothic" w:hAnsi="Century Gothic" w:cstheme="minorHAnsi"/>
        </w:rPr>
        <w:t xml:space="preserve">For guidance on the provision of barrier cream please refer to the child’s personal plan and the nappy changing policy. For nappy and barrier creams, parents must fill out a medication sheet to give overall permission for these creams to be used. This permission form will be updated accordingly and reviewed every time a child changes </w:t>
      </w:r>
      <w:proofErr w:type="gramStart"/>
      <w:r w:rsidRPr="009455CF">
        <w:rPr>
          <w:rFonts w:ascii="Century Gothic" w:hAnsi="Century Gothic" w:cstheme="minorHAnsi"/>
        </w:rPr>
        <w:t>rooms</w:t>
      </w:r>
      <w:proofErr w:type="gramEnd"/>
      <w:r w:rsidRPr="009455CF">
        <w:rPr>
          <w:rFonts w:ascii="Century Gothic" w:hAnsi="Century Gothic" w:cstheme="minorHAnsi"/>
        </w:rPr>
        <w:t>. Nappy cream medication permission forms will only be valid for one year.</w:t>
      </w:r>
    </w:p>
    <w:p w14:paraId="4606BA71" w14:textId="344D8485" w:rsidR="0077614D" w:rsidRPr="00BD03EC" w:rsidRDefault="0077614D" w:rsidP="009455CF">
      <w:pPr>
        <w:suppressAutoHyphens/>
        <w:spacing w:after="0" w:line="240" w:lineRule="auto"/>
        <w:jc w:val="both"/>
        <w:rPr>
          <w:rFonts w:ascii="Century Gothic" w:hAnsi="Century Gothic" w:cstheme="minorHAnsi"/>
          <w:sz w:val="12"/>
          <w:szCs w:val="12"/>
        </w:rPr>
      </w:pPr>
    </w:p>
    <w:p w14:paraId="1CE1BC02" w14:textId="1AF65C77" w:rsidR="0077614D" w:rsidRPr="009455CF" w:rsidRDefault="0077614D" w:rsidP="009455CF">
      <w:pPr>
        <w:suppressAutoHyphens/>
        <w:spacing w:after="0" w:line="240" w:lineRule="auto"/>
        <w:jc w:val="both"/>
        <w:rPr>
          <w:rFonts w:ascii="Century Gothic" w:hAnsi="Century Gothic" w:cstheme="minorHAnsi"/>
        </w:rPr>
      </w:pPr>
    </w:p>
    <w:p w14:paraId="7845FC7F" w14:textId="6AB6355D" w:rsidR="0077614D" w:rsidRPr="009455CF" w:rsidRDefault="0077614D" w:rsidP="009455CF">
      <w:pPr>
        <w:suppressAutoHyphens/>
        <w:spacing w:after="0" w:line="240" w:lineRule="auto"/>
        <w:jc w:val="both"/>
        <w:rPr>
          <w:rFonts w:ascii="Century Gothic" w:hAnsi="Century Gothic" w:cstheme="minorHAnsi"/>
          <w:b/>
        </w:rPr>
      </w:pPr>
      <w:r w:rsidRPr="009455CF">
        <w:rPr>
          <w:rFonts w:ascii="Century Gothic" w:hAnsi="Century Gothic" w:cstheme="minorHAnsi"/>
          <w:b/>
        </w:rPr>
        <w:t>Emergency Calpol</w:t>
      </w:r>
    </w:p>
    <w:p w14:paraId="6B2A2166" w14:textId="78256870" w:rsidR="0077614D" w:rsidRPr="009455CF" w:rsidRDefault="00321CAF" w:rsidP="009455CF">
      <w:pPr>
        <w:suppressAutoHyphens/>
        <w:spacing w:after="0" w:line="240" w:lineRule="auto"/>
        <w:jc w:val="both"/>
        <w:rPr>
          <w:rFonts w:ascii="Century Gothic" w:hAnsi="Century Gothic" w:cstheme="minorHAnsi"/>
        </w:rPr>
      </w:pPr>
      <w:r w:rsidRPr="009455CF">
        <w:rPr>
          <w:rFonts w:ascii="Century Gothic" w:hAnsi="Century Gothic" w:cstheme="minorHAnsi"/>
        </w:rPr>
        <w:t>It is recognised that in incidences of</w:t>
      </w:r>
      <w:r w:rsidR="00F860BE" w:rsidRPr="009455CF">
        <w:rPr>
          <w:rFonts w:ascii="Century Gothic" w:hAnsi="Century Gothic" w:cstheme="minorHAnsi"/>
        </w:rPr>
        <w:t xml:space="preserve"> very</w:t>
      </w:r>
      <w:r w:rsidR="008D347E" w:rsidRPr="009455CF">
        <w:rPr>
          <w:rFonts w:ascii="Century Gothic" w:hAnsi="Century Gothic" w:cstheme="minorHAnsi"/>
        </w:rPr>
        <w:t xml:space="preserve"> sudden</w:t>
      </w:r>
      <w:r w:rsidRPr="009455CF">
        <w:rPr>
          <w:rFonts w:ascii="Century Gothic" w:hAnsi="Century Gothic" w:cstheme="minorHAnsi"/>
        </w:rPr>
        <w:t xml:space="preserve"> </w:t>
      </w:r>
      <w:r w:rsidR="00F860BE" w:rsidRPr="009455CF">
        <w:rPr>
          <w:rFonts w:ascii="Century Gothic" w:hAnsi="Century Gothic" w:cstheme="minorHAnsi"/>
        </w:rPr>
        <w:t>high temperatures</w:t>
      </w:r>
      <w:r w:rsidRPr="009455CF">
        <w:rPr>
          <w:rFonts w:ascii="Century Gothic" w:hAnsi="Century Gothic" w:cstheme="minorHAnsi"/>
        </w:rPr>
        <w:t xml:space="preserve"> some settings have been advised to give the child Calpol immediately</w:t>
      </w:r>
      <w:r w:rsidR="005F3B85" w:rsidRPr="009455CF">
        <w:rPr>
          <w:rFonts w:ascii="Century Gothic" w:hAnsi="Century Gothic" w:cstheme="minorHAnsi"/>
        </w:rPr>
        <w:t xml:space="preserve"> by NHS 24</w:t>
      </w:r>
      <w:r w:rsidRPr="009455CF">
        <w:rPr>
          <w:rFonts w:ascii="Century Gothic" w:hAnsi="Century Gothic" w:cstheme="minorHAnsi"/>
        </w:rPr>
        <w:t xml:space="preserve">.  As such at Trinity Tots Nursery we allow parents to decide whether they would like to leave a sachet of Calpol with us for such a purpose.  This sachet will be labelled and kept </w:t>
      </w:r>
      <w:r w:rsidR="005F3B85" w:rsidRPr="009455CF">
        <w:rPr>
          <w:rFonts w:ascii="Century Gothic" w:hAnsi="Century Gothic" w:cstheme="minorHAnsi"/>
        </w:rPr>
        <w:t>in the medication cupboard. This medication will only be administered under the guidance of NHS 24 or Ambulance Service.</w:t>
      </w:r>
    </w:p>
    <w:p w14:paraId="3858E643" w14:textId="162866E0" w:rsidR="00DD2A31" w:rsidRPr="009455CF" w:rsidRDefault="00B8421F" w:rsidP="009455CF">
      <w:pPr>
        <w:suppressAutoHyphens/>
        <w:spacing w:after="0" w:line="240" w:lineRule="auto"/>
        <w:jc w:val="both"/>
        <w:rPr>
          <w:rFonts w:ascii="Century Gothic" w:hAnsi="Century Gothic" w:cstheme="minorHAnsi"/>
        </w:rPr>
      </w:pPr>
      <w:r w:rsidRPr="009455CF">
        <w:rPr>
          <w:rFonts w:ascii="Century Gothic" w:hAnsi="Century Gothic" w:cstheme="minorHAnsi"/>
        </w:rPr>
        <w:t xml:space="preserve">  </w:t>
      </w:r>
    </w:p>
    <w:p w14:paraId="2C90C22F" w14:textId="77777777" w:rsidR="00A663A7" w:rsidRPr="00BD03EC" w:rsidRDefault="00A663A7" w:rsidP="009455CF">
      <w:pPr>
        <w:suppressAutoHyphens/>
        <w:spacing w:after="0" w:line="240" w:lineRule="auto"/>
        <w:jc w:val="both"/>
        <w:rPr>
          <w:rFonts w:ascii="Century Gothic" w:hAnsi="Century Gothic" w:cstheme="minorHAnsi"/>
          <w:sz w:val="12"/>
          <w:szCs w:val="12"/>
        </w:rPr>
      </w:pPr>
    </w:p>
    <w:p w14:paraId="501E7879" w14:textId="77777777" w:rsidR="00A36B51" w:rsidRPr="009455CF" w:rsidRDefault="00A36B51" w:rsidP="009455CF">
      <w:pPr>
        <w:pStyle w:val="H2"/>
        <w:rPr>
          <w:rFonts w:ascii="Century Gothic" w:hAnsi="Century Gothic" w:cstheme="minorHAnsi"/>
          <w:sz w:val="22"/>
          <w:szCs w:val="22"/>
        </w:rPr>
      </w:pPr>
      <w:r w:rsidRPr="009455CF">
        <w:rPr>
          <w:rFonts w:ascii="Century Gothic" w:hAnsi="Century Gothic" w:cstheme="minorHAnsi"/>
          <w:sz w:val="22"/>
          <w:szCs w:val="22"/>
        </w:rPr>
        <w:t>Injections, pessaries, suppositories</w:t>
      </w:r>
    </w:p>
    <w:p w14:paraId="3C009FDC" w14:textId="7BEF4894" w:rsidR="00A36B51" w:rsidRPr="009455CF" w:rsidRDefault="00A36B51" w:rsidP="009455CF">
      <w:pPr>
        <w:spacing w:line="240" w:lineRule="auto"/>
        <w:rPr>
          <w:rFonts w:ascii="Century Gothic" w:hAnsi="Century Gothic" w:cstheme="minorHAnsi"/>
        </w:rPr>
      </w:pPr>
      <w:r w:rsidRPr="009455CF">
        <w:rPr>
          <w:rFonts w:ascii="Century Gothic" w:hAnsi="Century Gothic" w:cstheme="minorHAnsi"/>
        </w:rPr>
        <w:t xml:space="preserve">As the administration of injections, pessaries and suppositories represents intrusive nursing, we will not administer these without appropriate medical training for every member of staff caring for this child. This training is specific for every child and not generic. The nursery will do all it can to make any reasonable adjustments including working with parents and other professionals to arrange for appropriate health officials to train staff in administering the medication.  </w:t>
      </w:r>
      <w:r w:rsidR="00397BC6" w:rsidRPr="009455CF">
        <w:rPr>
          <w:rFonts w:ascii="Century Gothic" w:hAnsi="Century Gothic" w:cstheme="minorHAnsi"/>
        </w:rPr>
        <w:t>For children with long term medical requirements, an Individual Health Care Plan from the relevant health team will be in place to ensure that appropriate arrangements are in place to meet the child’s needs.  </w:t>
      </w:r>
    </w:p>
    <w:p w14:paraId="1C0F08EF" w14:textId="07D674C5" w:rsidR="00F227F0" w:rsidRPr="00BD03EC" w:rsidRDefault="00F227F0" w:rsidP="009455CF">
      <w:pPr>
        <w:spacing w:line="240" w:lineRule="auto"/>
        <w:rPr>
          <w:rFonts w:ascii="Century Gothic" w:hAnsi="Century Gothic" w:cstheme="minorHAnsi"/>
          <w:sz w:val="12"/>
          <w:szCs w:val="12"/>
        </w:rPr>
      </w:pPr>
    </w:p>
    <w:p w14:paraId="494A6908" w14:textId="230A2A5D" w:rsidR="00F227F0" w:rsidRPr="009455CF" w:rsidRDefault="00F227F0" w:rsidP="009455CF">
      <w:pPr>
        <w:spacing w:line="240" w:lineRule="auto"/>
        <w:rPr>
          <w:rFonts w:ascii="Century Gothic" w:hAnsi="Century Gothic" w:cstheme="minorHAnsi"/>
          <w:b/>
        </w:rPr>
      </w:pPr>
      <w:r w:rsidRPr="009455CF">
        <w:rPr>
          <w:rFonts w:ascii="Century Gothic" w:hAnsi="Century Gothic" w:cstheme="minorHAnsi"/>
          <w:b/>
        </w:rPr>
        <w:t>Children With Complex Needs</w:t>
      </w:r>
    </w:p>
    <w:p w14:paraId="45DE3FE0" w14:textId="77777777" w:rsidR="00F227F0" w:rsidRPr="009455CF" w:rsidRDefault="00F227F0" w:rsidP="009455CF">
      <w:pPr>
        <w:pStyle w:val="ListParagraph"/>
        <w:numPr>
          <w:ilvl w:val="0"/>
          <w:numId w:val="7"/>
        </w:numPr>
        <w:spacing w:line="240" w:lineRule="auto"/>
        <w:rPr>
          <w:rFonts w:ascii="Century Gothic" w:hAnsi="Century Gothic" w:cstheme="minorHAnsi"/>
        </w:rPr>
      </w:pPr>
      <w:r w:rsidRPr="009455CF">
        <w:rPr>
          <w:rFonts w:ascii="Century Gothic" w:hAnsi="Century Gothic" w:cstheme="minorHAnsi"/>
        </w:rPr>
        <w:t>A meeting MUST be arranged prior to the child starting at the nursery to discuss the child’s needs and arrangements for medication. This meeting will be led by the Nursery Manager.  A Medical Care Plan MUST be completed for all children with complex needs to ensure that the staff team have sufficient information to meet the child’s individual medical needs.</w:t>
      </w:r>
    </w:p>
    <w:p w14:paraId="7A456151" w14:textId="5B3DBE77" w:rsidR="00F227F0" w:rsidRPr="009455CF" w:rsidRDefault="00F227F0" w:rsidP="009455CF">
      <w:pPr>
        <w:pStyle w:val="ListParagraph"/>
        <w:numPr>
          <w:ilvl w:val="0"/>
          <w:numId w:val="7"/>
        </w:numPr>
        <w:spacing w:line="240" w:lineRule="auto"/>
        <w:rPr>
          <w:rFonts w:ascii="Century Gothic" w:hAnsi="Century Gothic" w:cstheme="minorHAnsi"/>
        </w:rPr>
      </w:pPr>
      <w:r w:rsidRPr="009455CF">
        <w:rPr>
          <w:rFonts w:ascii="Century Gothic" w:hAnsi="Century Gothic" w:cstheme="minorHAnsi"/>
        </w:rPr>
        <w:t xml:space="preserve">If the administration of prescribed medication requires technical/medical </w:t>
      </w:r>
      <w:r w:rsidR="00BD03EC" w:rsidRPr="009455CF">
        <w:rPr>
          <w:rFonts w:ascii="Century Gothic" w:hAnsi="Century Gothic" w:cstheme="minorHAnsi"/>
        </w:rPr>
        <w:t>knowledge,</w:t>
      </w:r>
      <w:r w:rsidRPr="009455CF">
        <w:rPr>
          <w:rFonts w:ascii="Century Gothic" w:hAnsi="Century Gothic" w:cstheme="minorHAnsi"/>
        </w:rPr>
        <w:t xml:space="preserve"> then individual training MUST be provided for approved members of staff by a qualified health professional or any other person deemed competent.</w:t>
      </w:r>
    </w:p>
    <w:p w14:paraId="52B364AC" w14:textId="77777777" w:rsidR="00F227F0" w:rsidRPr="009455CF" w:rsidRDefault="00F227F0" w:rsidP="009455CF">
      <w:pPr>
        <w:pStyle w:val="ListParagraph"/>
        <w:numPr>
          <w:ilvl w:val="0"/>
          <w:numId w:val="7"/>
        </w:numPr>
        <w:spacing w:line="240" w:lineRule="auto"/>
        <w:rPr>
          <w:rFonts w:ascii="Century Gothic" w:hAnsi="Century Gothic" w:cstheme="minorHAnsi"/>
        </w:rPr>
      </w:pPr>
      <w:r w:rsidRPr="009455CF">
        <w:rPr>
          <w:rFonts w:ascii="Century Gothic" w:hAnsi="Century Gothic" w:cstheme="minorHAnsi"/>
        </w:rPr>
        <w:t>The Manager MUST ensure that training occurs before a child starts the nursery.</w:t>
      </w:r>
    </w:p>
    <w:p w14:paraId="472A0B40" w14:textId="77777777" w:rsidR="00F227F0" w:rsidRPr="009455CF" w:rsidRDefault="00F227F0" w:rsidP="009455CF">
      <w:pPr>
        <w:pStyle w:val="ListParagraph"/>
        <w:numPr>
          <w:ilvl w:val="0"/>
          <w:numId w:val="7"/>
        </w:numPr>
        <w:spacing w:line="240" w:lineRule="auto"/>
        <w:rPr>
          <w:rFonts w:ascii="Century Gothic" w:hAnsi="Century Gothic" w:cstheme="minorHAnsi"/>
        </w:rPr>
      </w:pPr>
      <w:r w:rsidRPr="009455CF">
        <w:rPr>
          <w:rFonts w:ascii="Century Gothic" w:hAnsi="Century Gothic" w:cstheme="minorHAnsi"/>
        </w:rPr>
        <w:t>Training MUST be specific to the individual child concerned, and accurate records of the training kept.</w:t>
      </w:r>
    </w:p>
    <w:p w14:paraId="7F0195F5" w14:textId="77777777" w:rsidR="00A36B51" w:rsidRPr="009455CF" w:rsidRDefault="00A36B51" w:rsidP="009455CF">
      <w:pPr>
        <w:spacing w:line="240" w:lineRule="auto"/>
        <w:rPr>
          <w:rFonts w:ascii="Century Gothic" w:hAnsi="Century Gothic" w:cstheme="minorHAnsi"/>
        </w:rPr>
      </w:pPr>
    </w:p>
    <w:p w14:paraId="7AE2CC70" w14:textId="77777777" w:rsidR="00A36B51" w:rsidRPr="009455CF" w:rsidRDefault="00A36B51" w:rsidP="009455CF">
      <w:pPr>
        <w:spacing w:line="240" w:lineRule="auto"/>
        <w:rPr>
          <w:rFonts w:ascii="Century Gothic" w:hAnsi="Century Gothic" w:cstheme="minorHAnsi"/>
        </w:rPr>
      </w:pPr>
      <w:r w:rsidRPr="009455CF">
        <w:rPr>
          <w:rFonts w:ascii="Century Gothic" w:hAnsi="Century Gothic" w:cstheme="minorHAnsi"/>
          <w:b/>
        </w:rPr>
        <w:t>Staff medication</w:t>
      </w:r>
    </w:p>
    <w:p w14:paraId="23447B38" w14:textId="77777777" w:rsidR="00BC502E" w:rsidRPr="009455CF" w:rsidRDefault="00A36B51" w:rsidP="009455CF">
      <w:pPr>
        <w:spacing w:line="240" w:lineRule="auto"/>
        <w:rPr>
          <w:rFonts w:ascii="Century Gothic" w:hAnsi="Century Gothic" w:cstheme="minorHAnsi"/>
        </w:rPr>
      </w:pPr>
      <w:r w:rsidRPr="009455CF">
        <w:rPr>
          <w:rFonts w:ascii="Century Gothic" w:hAnsi="Century Gothic" w:cstheme="minorHAnsi"/>
        </w:rPr>
        <w:t xml:space="preserve">All nursery staff have a responsibility to work with children only where they are fit to do so. Staff must not work with children where they are infectious or </w:t>
      </w:r>
      <w:r w:rsidR="00BC502E" w:rsidRPr="009455CF">
        <w:rPr>
          <w:rFonts w:ascii="Century Gothic" w:hAnsi="Century Gothic" w:cstheme="minorHAnsi"/>
        </w:rPr>
        <w:t xml:space="preserve">feel unwell and cannot </w:t>
      </w:r>
      <w:r w:rsidRPr="009455CF">
        <w:rPr>
          <w:rFonts w:ascii="Century Gothic" w:hAnsi="Century Gothic" w:cstheme="minorHAnsi"/>
        </w:rPr>
        <w:t xml:space="preserve">meet children’s needs. This includes circumstances where any medication taken affects their ability to care for children, for example, where it makes a person drowsy. </w:t>
      </w:r>
    </w:p>
    <w:p w14:paraId="02F13E79" w14:textId="166DC8D1" w:rsidR="00A36B51" w:rsidRPr="009455CF" w:rsidRDefault="00A36B51" w:rsidP="009455CF">
      <w:pPr>
        <w:spacing w:line="240" w:lineRule="auto"/>
        <w:rPr>
          <w:rFonts w:ascii="Century Gothic" w:hAnsi="Century Gothic" w:cstheme="minorHAnsi"/>
        </w:rPr>
      </w:pPr>
      <w:r w:rsidRPr="009455CF">
        <w:rPr>
          <w:rFonts w:ascii="Century Gothic" w:hAnsi="Century Gothic" w:cstheme="minorHAnsi"/>
        </w:rPr>
        <w:t xml:space="preserve">If any staff member believes that their condition, including any condition caused by taking medication, is affecting their ability </w:t>
      </w:r>
      <w:r w:rsidR="00BC502E" w:rsidRPr="009455CF">
        <w:rPr>
          <w:rFonts w:ascii="Century Gothic" w:hAnsi="Century Gothic" w:cstheme="minorHAnsi"/>
        </w:rPr>
        <w:t xml:space="preserve">to care for children </w:t>
      </w:r>
      <w:r w:rsidRPr="009455CF">
        <w:rPr>
          <w:rFonts w:ascii="Century Gothic" w:hAnsi="Century Gothic" w:cstheme="minorHAnsi"/>
        </w:rPr>
        <w:t xml:space="preserve">they must inform their line manager and seek medical advice. The nursery manager will decide if a staff member is fit to work, including circumstances where other staff members notice changes in behaviour suggesting a person may be under the influence of medication. This decision will include any medical advice obtained by the individual or from an occupational health assessment.   </w:t>
      </w:r>
    </w:p>
    <w:p w14:paraId="7BF66073" w14:textId="7D1A8EC7" w:rsidR="00A36B51" w:rsidRPr="009455CF" w:rsidRDefault="00A36B51" w:rsidP="009455CF">
      <w:pPr>
        <w:spacing w:line="240" w:lineRule="auto"/>
        <w:rPr>
          <w:rFonts w:ascii="Century Gothic" w:hAnsi="Century Gothic" w:cstheme="minorHAnsi"/>
        </w:rPr>
      </w:pPr>
      <w:r w:rsidRPr="009455CF">
        <w:rPr>
          <w:rFonts w:ascii="Century Gothic" w:hAnsi="Century Gothic" w:cstheme="minorHAnsi"/>
        </w:rPr>
        <w:t xml:space="preserve">Where staff may occasionally or regularly need medication, any such medication must be kept in the person’s locker/separate locked container in the staff room or nursery room where staff may need easy access to the medication such as an asthma inhaler. In all cases it must be stored </w:t>
      </w:r>
      <w:r w:rsidR="00BC502E" w:rsidRPr="009455CF">
        <w:rPr>
          <w:rFonts w:ascii="Century Gothic" w:hAnsi="Century Gothic" w:cstheme="minorHAnsi"/>
        </w:rPr>
        <w:t xml:space="preserve">securely </w:t>
      </w:r>
      <w:r w:rsidRPr="009455CF">
        <w:rPr>
          <w:rFonts w:ascii="Century Gothic" w:hAnsi="Century Gothic" w:cstheme="minorHAnsi"/>
        </w:rPr>
        <w:t>out of reach of the children</w:t>
      </w:r>
      <w:r w:rsidR="00BC502E" w:rsidRPr="009455CF">
        <w:rPr>
          <w:rFonts w:ascii="Century Gothic" w:hAnsi="Century Gothic" w:cstheme="minorHAnsi"/>
        </w:rPr>
        <w:t xml:space="preserve">, </w:t>
      </w:r>
      <w:proofErr w:type="gramStart"/>
      <w:r w:rsidR="00BC502E" w:rsidRPr="009455CF">
        <w:rPr>
          <w:rFonts w:ascii="Century Gothic" w:hAnsi="Century Gothic" w:cstheme="minorHAnsi"/>
        </w:rPr>
        <w:t>at all times</w:t>
      </w:r>
      <w:proofErr w:type="gramEnd"/>
      <w:r w:rsidRPr="009455CF">
        <w:rPr>
          <w:rFonts w:ascii="Century Gothic" w:hAnsi="Century Gothic" w:cstheme="minorHAnsi"/>
        </w:rPr>
        <w:t xml:space="preserve">. It must not be kept in the first aid box and </w:t>
      </w:r>
      <w:r w:rsidR="00397BC6" w:rsidRPr="009455CF">
        <w:rPr>
          <w:rFonts w:ascii="Century Gothic" w:hAnsi="Century Gothic" w:cstheme="minorHAnsi"/>
        </w:rPr>
        <w:t>must</w:t>
      </w:r>
      <w:r w:rsidRPr="009455CF">
        <w:rPr>
          <w:rFonts w:ascii="Century Gothic" w:hAnsi="Century Gothic" w:cstheme="minorHAnsi"/>
        </w:rPr>
        <w:t xml:space="preserve"> be labelled with the name of the member of staff.</w:t>
      </w:r>
    </w:p>
    <w:p w14:paraId="35DF1A56" w14:textId="77777777" w:rsidR="00A36B51" w:rsidRPr="00BD03EC" w:rsidRDefault="00A36B51" w:rsidP="009455CF">
      <w:pPr>
        <w:spacing w:line="240" w:lineRule="auto"/>
        <w:rPr>
          <w:rFonts w:ascii="Century Gothic" w:hAnsi="Century Gothic" w:cstheme="minorHAnsi"/>
          <w:sz w:val="12"/>
          <w:szCs w:val="12"/>
        </w:rPr>
      </w:pPr>
    </w:p>
    <w:p w14:paraId="4B0217B4" w14:textId="129FDB48" w:rsidR="00A36B51" w:rsidRPr="009455CF" w:rsidRDefault="00A36B51" w:rsidP="009455CF">
      <w:pPr>
        <w:pStyle w:val="H2"/>
        <w:rPr>
          <w:rFonts w:ascii="Century Gothic" w:hAnsi="Century Gothic" w:cstheme="minorHAnsi"/>
          <w:sz w:val="22"/>
          <w:szCs w:val="22"/>
        </w:rPr>
      </w:pPr>
      <w:r w:rsidRPr="009455CF">
        <w:rPr>
          <w:rFonts w:ascii="Century Gothic" w:hAnsi="Century Gothic" w:cstheme="minorHAnsi"/>
          <w:sz w:val="22"/>
          <w:szCs w:val="22"/>
        </w:rPr>
        <w:t>Storage</w:t>
      </w:r>
    </w:p>
    <w:p w14:paraId="256A89E6" w14:textId="6215AF3F" w:rsidR="00697D80" w:rsidRPr="009455CF" w:rsidRDefault="00697D80" w:rsidP="009455CF">
      <w:pPr>
        <w:spacing w:line="240" w:lineRule="auto"/>
        <w:rPr>
          <w:rFonts w:ascii="Century Gothic" w:hAnsi="Century Gothic" w:cstheme="minorHAnsi"/>
        </w:rPr>
      </w:pPr>
      <w:r w:rsidRPr="009455CF">
        <w:rPr>
          <w:rFonts w:ascii="Century Gothic" w:hAnsi="Century Gothic" w:cstheme="minorHAnsi"/>
        </w:rPr>
        <w:t xml:space="preserve">Medication, unless there is a need to store it in the fridge, is kept in the medication cupboard which </w:t>
      </w:r>
      <w:proofErr w:type="gramStart"/>
      <w:r w:rsidRPr="009455CF">
        <w:rPr>
          <w:rFonts w:ascii="Century Gothic" w:hAnsi="Century Gothic" w:cstheme="minorHAnsi"/>
        </w:rPr>
        <w:t>is located in</w:t>
      </w:r>
      <w:proofErr w:type="gramEnd"/>
      <w:r w:rsidRPr="009455CF">
        <w:rPr>
          <w:rFonts w:ascii="Century Gothic" w:hAnsi="Century Gothic" w:cstheme="minorHAnsi"/>
        </w:rPr>
        <w:t xml:space="preserve"> the</w:t>
      </w:r>
      <w:r w:rsidR="00BD03EC">
        <w:rPr>
          <w:rFonts w:ascii="Century Gothic" w:hAnsi="Century Gothic" w:cstheme="minorHAnsi"/>
        </w:rPr>
        <w:t xml:space="preserve"> office</w:t>
      </w:r>
      <w:r w:rsidRPr="009455CF">
        <w:rPr>
          <w:rFonts w:ascii="Century Gothic" w:hAnsi="Century Gothic" w:cstheme="minorHAnsi"/>
        </w:rPr>
        <w:t>.</w:t>
      </w:r>
    </w:p>
    <w:p w14:paraId="2A5432A7" w14:textId="6F3D8029" w:rsidR="00A36B51" w:rsidRPr="009455CF" w:rsidRDefault="00A36B51" w:rsidP="009455CF">
      <w:pPr>
        <w:spacing w:line="240" w:lineRule="auto"/>
        <w:rPr>
          <w:rFonts w:ascii="Century Gothic" w:hAnsi="Century Gothic" w:cstheme="minorHAnsi"/>
        </w:rPr>
      </w:pPr>
      <w:r w:rsidRPr="009455CF">
        <w:rPr>
          <w:rFonts w:ascii="Century Gothic" w:hAnsi="Century Gothic" w:cstheme="minorHAnsi"/>
        </w:rPr>
        <w:t>All medication for children must have the child’s name clearly written on the original container and kept in a closed box, which is out of reach of all children.</w:t>
      </w:r>
    </w:p>
    <w:p w14:paraId="474DCFBF" w14:textId="77777777" w:rsidR="00A36B51" w:rsidRPr="009455CF" w:rsidRDefault="00A36B51" w:rsidP="009455CF">
      <w:pPr>
        <w:spacing w:line="240" w:lineRule="auto"/>
        <w:rPr>
          <w:rFonts w:ascii="Century Gothic" w:hAnsi="Century Gothic" w:cstheme="minorHAnsi"/>
        </w:rPr>
      </w:pPr>
      <w:r w:rsidRPr="009455CF">
        <w:rPr>
          <w:rFonts w:ascii="Century Gothic" w:hAnsi="Century Gothic" w:cstheme="minorHAnsi"/>
        </w:rPr>
        <w:t>Emergency medication, such as inhalers and EpiPens, will be within easy reach of staff in case of an immediate need, but will remain out of children’s reach.</w:t>
      </w:r>
    </w:p>
    <w:p w14:paraId="01996CA4" w14:textId="4AA446F6" w:rsidR="00A36B51" w:rsidRPr="009455CF" w:rsidRDefault="00A36B51" w:rsidP="009455CF">
      <w:pPr>
        <w:spacing w:line="240" w:lineRule="auto"/>
        <w:rPr>
          <w:rFonts w:ascii="Century Gothic" w:hAnsi="Century Gothic" w:cstheme="minorHAnsi"/>
        </w:rPr>
      </w:pPr>
      <w:r w:rsidRPr="009455CF">
        <w:rPr>
          <w:rFonts w:ascii="Century Gothic" w:hAnsi="Century Gothic" w:cstheme="minorHAnsi"/>
        </w:rPr>
        <w:t xml:space="preserve">Any </w:t>
      </w:r>
      <w:r w:rsidR="00746C40" w:rsidRPr="009455CF">
        <w:rPr>
          <w:rFonts w:ascii="Century Gothic" w:hAnsi="Century Gothic" w:cstheme="minorHAnsi"/>
        </w:rPr>
        <w:t>medication</w:t>
      </w:r>
      <w:r w:rsidRPr="009455CF">
        <w:rPr>
          <w:rFonts w:ascii="Century Gothic" w:hAnsi="Century Gothic" w:cstheme="minorHAnsi"/>
        </w:rPr>
        <w:t xml:space="preserve"> requiring refrigeration must be kept in a fridge inaccessible to children.</w:t>
      </w:r>
      <w:r w:rsidR="00746C40" w:rsidRPr="009455CF">
        <w:rPr>
          <w:rFonts w:ascii="Century Gothic" w:hAnsi="Century Gothic" w:cstheme="minorHAnsi"/>
        </w:rPr>
        <w:t xml:space="preserve">  The temperature of the fridge should be between 2°C and 8°C.  This temperature should be checked each </w:t>
      </w:r>
      <w:r w:rsidR="00BD03EC" w:rsidRPr="009455CF">
        <w:rPr>
          <w:rFonts w:ascii="Century Gothic" w:hAnsi="Century Gothic" w:cstheme="minorHAnsi"/>
        </w:rPr>
        <w:t>day.</w:t>
      </w:r>
      <w:r w:rsidR="00397BC6" w:rsidRPr="009455CF">
        <w:rPr>
          <w:rFonts w:ascii="Century Gothic" w:hAnsi="Century Gothic" w:cstheme="minorHAnsi"/>
        </w:rPr>
        <w:t>  This must be in a designated place with the child’s name clearly written in the original container</w:t>
      </w:r>
    </w:p>
    <w:p w14:paraId="1A0AC520" w14:textId="7FB84885" w:rsidR="00A36B51" w:rsidRPr="009455CF" w:rsidRDefault="00A36B51" w:rsidP="009455CF">
      <w:pPr>
        <w:spacing w:line="240" w:lineRule="auto"/>
        <w:rPr>
          <w:rFonts w:ascii="Century Gothic" w:hAnsi="Century Gothic" w:cstheme="minorHAnsi"/>
        </w:rPr>
      </w:pPr>
      <w:r w:rsidRPr="009455CF">
        <w:rPr>
          <w:rFonts w:ascii="Century Gothic" w:hAnsi="Century Gothic" w:cstheme="minorHAnsi"/>
        </w:rPr>
        <w:t xml:space="preserve">All medications must be in their original containers, labels must be legible and not tampered </w:t>
      </w:r>
      <w:r w:rsidR="00BD03EC" w:rsidRPr="009455CF">
        <w:rPr>
          <w:rFonts w:ascii="Century Gothic" w:hAnsi="Century Gothic" w:cstheme="minorHAnsi"/>
        </w:rPr>
        <w:t>with,</w:t>
      </w:r>
      <w:r w:rsidRPr="009455CF">
        <w:rPr>
          <w:rFonts w:ascii="Century Gothic" w:hAnsi="Century Gothic" w:cstheme="minorHAnsi"/>
        </w:rPr>
        <w:t xml:space="preserve"> or they will not be given. All prescription medications should have the pharmacist’s details and notes attached to show the dosage needed and the date the prescription was issued. This will all be checked, along with expiry dates, before staff agree to administer medication.  </w:t>
      </w:r>
    </w:p>
    <w:p w14:paraId="6987C8DD" w14:textId="6179C52C" w:rsidR="00746C40" w:rsidRPr="009455CF" w:rsidRDefault="00746C40" w:rsidP="009455CF">
      <w:pPr>
        <w:spacing w:line="240" w:lineRule="auto"/>
        <w:rPr>
          <w:rFonts w:ascii="Century Gothic" w:hAnsi="Century Gothic" w:cstheme="minorHAnsi"/>
        </w:rPr>
      </w:pPr>
      <w:r w:rsidRPr="009455CF">
        <w:rPr>
          <w:rFonts w:ascii="Century Gothic" w:hAnsi="Century Gothic" w:cstheme="minorHAnsi"/>
        </w:rPr>
        <w:t xml:space="preserve">If we </w:t>
      </w:r>
      <w:proofErr w:type="gramStart"/>
      <w:r w:rsidRPr="009455CF">
        <w:rPr>
          <w:rFonts w:ascii="Century Gothic" w:hAnsi="Century Gothic" w:cstheme="minorHAnsi"/>
        </w:rPr>
        <w:t>have to</w:t>
      </w:r>
      <w:proofErr w:type="gramEnd"/>
      <w:r w:rsidRPr="009455CF">
        <w:rPr>
          <w:rFonts w:ascii="Century Gothic" w:hAnsi="Century Gothic" w:cstheme="minorHAnsi"/>
        </w:rPr>
        <w:t xml:space="preserve"> store Schedule 2 Controlled drugs such as </w:t>
      </w:r>
      <w:r w:rsidR="00BD03EC" w:rsidRPr="009455CF">
        <w:rPr>
          <w:rFonts w:ascii="Century Gothic" w:hAnsi="Century Gothic" w:cstheme="minorHAnsi"/>
        </w:rPr>
        <w:t>Methylphenidate,</w:t>
      </w:r>
      <w:r w:rsidRPr="009455CF">
        <w:rPr>
          <w:rFonts w:ascii="Century Gothic" w:hAnsi="Century Gothic" w:cstheme="minorHAnsi"/>
        </w:rPr>
        <w:t xml:space="preserve"> then these drugs will be kept in a locked box that can only be accessed by the Senior Management Team.</w:t>
      </w:r>
    </w:p>
    <w:p w14:paraId="00808FAA" w14:textId="3434458A" w:rsidR="00697D80" w:rsidRPr="009455CF" w:rsidRDefault="00697D80" w:rsidP="009455CF">
      <w:pPr>
        <w:spacing w:line="240" w:lineRule="auto"/>
        <w:rPr>
          <w:rFonts w:ascii="Century Gothic" w:hAnsi="Century Gothic" w:cstheme="minorHAnsi"/>
        </w:rPr>
      </w:pPr>
      <w:r w:rsidRPr="009455CF">
        <w:rPr>
          <w:rFonts w:ascii="Century Gothic" w:hAnsi="Century Gothic" w:cstheme="minorHAnsi"/>
        </w:rPr>
        <w:t xml:space="preserve">The contents of the medication cupboard </w:t>
      </w:r>
      <w:r w:rsidR="00BD03EC" w:rsidRPr="009455CF">
        <w:rPr>
          <w:rFonts w:ascii="Century Gothic" w:hAnsi="Century Gothic" w:cstheme="minorHAnsi"/>
        </w:rPr>
        <w:t>are</w:t>
      </w:r>
      <w:r w:rsidRPr="009455CF">
        <w:rPr>
          <w:rFonts w:ascii="Century Gothic" w:hAnsi="Century Gothic" w:cstheme="minorHAnsi"/>
        </w:rPr>
        <w:t xml:space="preserve"> </w:t>
      </w:r>
      <w:r w:rsidR="00BD03EC">
        <w:rPr>
          <w:rFonts w:ascii="Century Gothic" w:hAnsi="Century Gothic" w:cstheme="minorHAnsi"/>
        </w:rPr>
        <w:t xml:space="preserve">regularly </w:t>
      </w:r>
      <w:r w:rsidRPr="009455CF">
        <w:rPr>
          <w:rFonts w:ascii="Century Gothic" w:hAnsi="Century Gothic" w:cstheme="minorHAnsi"/>
        </w:rPr>
        <w:t xml:space="preserve">checked by the nursery manager, </w:t>
      </w:r>
      <w:r w:rsidR="00BD03EC">
        <w:rPr>
          <w:rFonts w:ascii="Century Gothic" w:hAnsi="Century Gothic" w:cstheme="minorHAnsi"/>
        </w:rPr>
        <w:t>Kerilee Doran or a member of the Senior Management Team</w:t>
      </w:r>
      <w:r w:rsidRPr="009455CF">
        <w:rPr>
          <w:rFonts w:ascii="Century Gothic" w:hAnsi="Century Gothic" w:cstheme="minorHAnsi"/>
        </w:rPr>
        <w:t>.</w:t>
      </w:r>
    </w:p>
    <w:p w14:paraId="11DED49B" w14:textId="77777777" w:rsidR="00C00DC6" w:rsidRPr="009455CF" w:rsidRDefault="00C00DC6" w:rsidP="009455CF">
      <w:pPr>
        <w:spacing w:line="240" w:lineRule="auto"/>
        <w:rPr>
          <w:rFonts w:ascii="Century Gothic" w:hAnsi="Century Gothic" w:cstheme="minorHAnsi"/>
        </w:rPr>
      </w:pPr>
      <w:r w:rsidRPr="009455CF">
        <w:rPr>
          <w:rFonts w:ascii="Century Gothic" w:hAnsi="Century Gothic" w:cstheme="minorHAnsi"/>
        </w:rPr>
        <w:t>Medication stored in the setting will be regularly checked with the parents to ensure it continues to be required, along with checking that the details of the medication form remain current. </w:t>
      </w:r>
    </w:p>
    <w:p w14:paraId="7CAAD98D" w14:textId="77777777" w:rsidR="00BD03EC" w:rsidRPr="00BD03EC" w:rsidRDefault="00BD03EC" w:rsidP="009455CF">
      <w:pPr>
        <w:spacing w:line="240" w:lineRule="auto"/>
        <w:rPr>
          <w:rFonts w:ascii="Century Gothic" w:hAnsi="Century Gothic" w:cstheme="minorHAnsi"/>
          <w:bCs/>
          <w:sz w:val="12"/>
          <w:szCs w:val="12"/>
        </w:rPr>
      </w:pPr>
    </w:p>
    <w:p w14:paraId="23648B75" w14:textId="545C86C3" w:rsidR="00746C40" w:rsidRPr="009455CF" w:rsidRDefault="00746C40" w:rsidP="009455CF">
      <w:pPr>
        <w:spacing w:line="240" w:lineRule="auto"/>
        <w:rPr>
          <w:rFonts w:ascii="Century Gothic" w:hAnsi="Century Gothic" w:cstheme="minorHAnsi"/>
          <w:b/>
        </w:rPr>
      </w:pPr>
      <w:r w:rsidRPr="009455CF">
        <w:rPr>
          <w:rFonts w:ascii="Century Gothic" w:hAnsi="Century Gothic" w:cstheme="minorHAnsi"/>
          <w:b/>
        </w:rPr>
        <w:t>Cleaning of Equipment</w:t>
      </w:r>
    </w:p>
    <w:p w14:paraId="2E01CDB2" w14:textId="1A8A8A59" w:rsidR="00746C40" w:rsidRPr="009455CF" w:rsidRDefault="00746C40" w:rsidP="009455CF">
      <w:pPr>
        <w:spacing w:line="240" w:lineRule="auto"/>
        <w:rPr>
          <w:rFonts w:ascii="Century Gothic" w:hAnsi="Century Gothic" w:cstheme="minorHAnsi"/>
        </w:rPr>
      </w:pPr>
      <w:r w:rsidRPr="009455CF">
        <w:rPr>
          <w:rFonts w:ascii="Century Gothic" w:hAnsi="Century Gothic" w:cstheme="minorHAnsi"/>
        </w:rPr>
        <w:t>Medicine spoons and oral syringes should be cleaned after use and stored with the child’s medication.  Adaptors for inhalers like ‘spacers’ should be cleaned as described in the product information, information on which must be obtained from the parent/carer.  It is recognised that not keeping such equipment clean may have a detrimental effect on the way they work.  Such additional information should be kept in the child’s care records.</w:t>
      </w:r>
    </w:p>
    <w:p w14:paraId="1BA5A1B8" w14:textId="3C39C57E" w:rsidR="00F227F0" w:rsidRPr="009455CF" w:rsidRDefault="00F227F0" w:rsidP="009455CF">
      <w:pPr>
        <w:spacing w:line="240" w:lineRule="auto"/>
        <w:rPr>
          <w:rFonts w:ascii="Century Gothic" w:hAnsi="Century Gothic" w:cstheme="minorHAnsi"/>
        </w:rPr>
      </w:pPr>
    </w:p>
    <w:p w14:paraId="56444685" w14:textId="77777777" w:rsidR="00F227F0" w:rsidRPr="009455CF" w:rsidRDefault="00F227F0" w:rsidP="009455CF">
      <w:pPr>
        <w:spacing w:line="240" w:lineRule="auto"/>
        <w:rPr>
          <w:rFonts w:ascii="Century Gothic" w:hAnsi="Century Gothic" w:cstheme="minorHAnsi"/>
          <w:b/>
        </w:rPr>
      </w:pPr>
      <w:r w:rsidRPr="009455CF">
        <w:rPr>
          <w:rFonts w:ascii="Century Gothic" w:hAnsi="Century Gothic" w:cstheme="minorHAnsi"/>
          <w:b/>
        </w:rPr>
        <w:t>Emergency Procedures (Medication)</w:t>
      </w:r>
    </w:p>
    <w:p w14:paraId="32365FB8" w14:textId="77777777" w:rsidR="00F227F0" w:rsidRPr="009455CF" w:rsidRDefault="00F227F0" w:rsidP="009455CF">
      <w:pPr>
        <w:spacing w:line="240" w:lineRule="auto"/>
        <w:rPr>
          <w:rFonts w:ascii="Century Gothic" w:hAnsi="Century Gothic" w:cstheme="minorHAnsi"/>
        </w:rPr>
      </w:pPr>
      <w:r w:rsidRPr="009455CF">
        <w:rPr>
          <w:rFonts w:ascii="Century Gothic" w:hAnsi="Century Gothic" w:cstheme="minorHAnsi"/>
        </w:rPr>
        <w:t>• In the event of a child having an allergic reaction to medication or a staff member administering the wrong medicine to a child, the following procedures MUST be followed:</w:t>
      </w:r>
    </w:p>
    <w:p w14:paraId="6B02EE08" w14:textId="77777777" w:rsidR="00F227F0" w:rsidRPr="009455CF" w:rsidRDefault="00F227F0" w:rsidP="009455CF">
      <w:pPr>
        <w:spacing w:line="240" w:lineRule="auto"/>
        <w:rPr>
          <w:rFonts w:ascii="Century Gothic" w:hAnsi="Century Gothic" w:cstheme="minorHAnsi"/>
        </w:rPr>
      </w:pPr>
      <w:r w:rsidRPr="009455CF">
        <w:rPr>
          <w:rFonts w:ascii="Century Gothic" w:hAnsi="Century Gothic" w:cstheme="minorHAnsi"/>
        </w:rPr>
        <w:t>1. Immediately notify the most senior member of staff on duty.</w:t>
      </w:r>
    </w:p>
    <w:p w14:paraId="6A72A117" w14:textId="73499F57" w:rsidR="00F227F0" w:rsidRPr="009455CF" w:rsidRDefault="00F227F0" w:rsidP="009455CF">
      <w:pPr>
        <w:spacing w:line="240" w:lineRule="auto"/>
        <w:rPr>
          <w:rFonts w:ascii="Century Gothic" w:hAnsi="Century Gothic" w:cstheme="minorHAnsi"/>
        </w:rPr>
      </w:pPr>
      <w:r w:rsidRPr="009455CF">
        <w:rPr>
          <w:rFonts w:ascii="Century Gothic" w:hAnsi="Century Gothic" w:cstheme="minorHAnsi"/>
        </w:rPr>
        <w:t xml:space="preserve">2. The child </w:t>
      </w:r>
      <w:r w:rsidR="00BC502E" w:rsidRPr="009455CF">
        <w:rPr>
          <w:rFonts w:ascii="Century Gothic" w:hAnsi="Century Gothic" w:cstheme="minorHAnsi"/>
          <w:b/>
          <w:bCs/>
        </w:rPr>
        <w:t>must</w:t>
      </w:r>
      <w:r w:rsidRPr="009455CF">
        <w:rPr>
          <w:rFonts w:ascii="Century Gothic" w:hAnsi="Century Gothic" w:cstheme="minorHAnsi"/>
        </w:rPr>
        <w:t xml:space="preserve"> </w:t>
      </w:r>
      <w:r w:rsidR="00BD03EC" w:rsidRPr="009455CF">
        <w:rPr>
          <w:rFonts w:ascii="Century Gothic" w:hAnsi="Century Gothic" w:cstheme="minorHAnsi"/>
        </w:rPr>
        <w:t>always remain supervised</w:t>
      </w:r>
      <w:r w:rsidRPr="009455CF">
        <w:rPr>
          <w:rFonts w:ascii="Century Gothic" w:hAnsi="Century Gothic" w:cstheme="minorHAnsi"/>
        </w:rPr>
        <w:t>. The emergency procedures on the child’s Medical Care Plan (where there is one in place) MUST be followed.</w:t>
      </w:r>
    </w:p>
    <w:p w14:paraId="4A9AD6AE" w14:textId="77777777" w:rsidR="00F227F0" w:rsidRPr="009455CF" w:rsidRDefault="00F227F0" w:rsidP="009455CF">
      <w:pPr>
        <w:spacing w:line="240" w:lineRule="auto"/>
        <w:rPr>
          <w:rFonts w:ascii="Century Gothic" w:hAnsi="Century Gothic" w:cstheme="minorHAnsi"/>
        </w:rPr>
      </w:pPr>
      <w:r w:rsidRPr="009455CF">
        <w:rPr>
          <w:rFonts w:ascii="Century Gothic" w:hAnsi="Century Gothic" w:cstheme="minorHAnsi"/>
        </w:rPr>
        <w:t>3. Seek medical advice.</w:t>
      </w:r>
    </w:p>
    <w:p w14:paraId="312ABD8F" w14:textId="77777777" w:rsidR="00F227F0" w:rsidRPr="009455CF" w:rsidRDefault="00F227F0" w:rsidP="009455CF">
      <w:pPr>
        <w:spacing w:line="240" w:lineRule="auto"/>
        <w:rPr>
          <w:rFonts w:ascii="Century Gothic" w:hAnsi="Century Gothic" w:cstheme="minorHAnsi"/>
        </w:rPr>
      </w:pPr>
      <w:r w:rsidRPr="009455CF">
        <w:rPr>
          <w:rFonts w:ascii="Century Gothic" w:hAnsi="Century Gothic" w:cstheme="minorHAnsi"/>
        </w:rPr>
        <w:t>4. Contact the parents.</w:t>
      </w:r>
    </w:p>
    <w:p w14:paraId="4FB6E373" w14:textId="77777777" w:rsidR="00F227F0" w:rsidRPr="009455CF" w:rsidRDefault="00F227F0" w:rsidP="009455CF">
      <w:pPr>
        <w:spacing w:line="240" w:lineRule="auto"/>
        <w:rPr>
          <w:rFonts w:ascii="Century Gothic" w:hAnsi="Century Gothic" w:cstheme="minorHAnsi"/>
        </w:rPr>
      </w:pPr>
      <w:r w:rsidRPr="009455CF">
        <w:rPr>
          <w:rFonts w:ascii="Century Gothic" w:hAnsi="Century Gothic" w:cstheme="minorHAnsi"/>
        </w:rPr>
        <w:t xml:space="preserve">5. If necessary, follow the settings emergency procedures. </w:t>
      </w:r>
    </w:p>
    <w:p w14:paraId="36409E13" w14:textId="77777777" w:rsidR="00F227F0" w:rsidRPr="00BD03EC" w:rsidRDefault="00F227F0" w:rsidP="009455CF">
      <w:pPr>
        <w:spacing w:line="240" w:lineRule="auto"/>
        <w:rPr>
          <w:rFonts w:ascii="Century Gothic" w:hAnsi="Century Gothic" w:cstheme="minorHAnsi"/>
          <w:sz w:val="12"/>
          <w:szCs w:val="12"/>
        </w:rPr>
      </w:pPr>
    </w:p>
    <w:p w14:paraId="67FD1CEF" w14:textId="77777777" w:rsidR="00F227F0" w:rsidRPr="009455CF" w:rsidRDefault="00F227F0" w:rsidP="009455CF">
      <w:pPr>
        <w:spacing w:line="240" w:lineRule="auto"/>
        <w:rPr>
          <w:rFonts w:ascii="Century Gothic" w:hAnsi="Century Gothic" w:cstheme="minorHAnsi"/>
          <w:b/>
        </w:rPr>
      </w:pPr>
      <w:r w:rsidRPr="009455CF">
        <w:rPr>
          <w:rFonts w:ascii="Century Gothic" w:hAnsi="Century Gothic" w:cstheme="minorHAnsi"/>
          <w:b/>
        </w:rPr>
        <w:t>Reporting and Investigating Incidences</w:t>
      </w:r>
    </w:p>
    <w:p w14:paraId="21FA69EF" w14:textId="77777777" w:rsidR="00F227F0" w:rsidRPr="009455CF" w:rsidRDefault="00F227F0" w:rsidP="009455CF">
      <w:pPr>
        <w:spacing w:line="240" w:lineRule="auto"/>
        <w:rPr>
          <w:rFonts w:ascii="Century Gothic" w:hAnsi="Century Gothic" w:cstheme="minorHAnsi"/>
        </w:rPr>
      </w:pPr>
      <w:r w:rsidRPr="009455CF">
        <w:rPr>
          <w:rFonts w:ascii="Century Gothic" w:hAnsi="Century Gothic" w:cstheme="minorHAnsi"/>
        </w:rPr>
        <w:t>• Following an incident involving medication the following procedures MUST be followed:</w:t>
      </w:r>
    </w:p>
    <w:p w14:paraId="1EBEB2BE" w14:textId="77777777" w:rsidR="00F227F0" w:rsidRPr="009455CF" w:rsidRDefault="00F227F0" w:rsidP="009455CF">
      <w:pPr>
        <w:spacing w:line="240" w:lineRule="auto"/>
        <w:rPr>
          <w:rFonts w:ascii="Century Gothic" w:hAnsi="Century Gothic" w:cstheme="minorHAnsi"/>
        </w:rPr>
      </w:pPr>
      <w:r w:rsidRPr="009455CF">
        <w:rPr>
          <w:rFonts w:ascii="Century Gothic" w:hAnsi="Century Gothic" w:cstheme="minorHAnsi"/>
        </w:rPr>
        <w:t xml:space="preserve">1. </w:t>
      </w:r>
      <w:r w:rsidRPr="009455CF">
        <w:rPr>
          <w:rFonts w:ascii="Arial" w:hAnsi="Arial" w:cs="Arial"/>
        </w:rPr>
        <w:t>​</w:t>
      </w:r>
      <w:r w:rsidRPr="009455CF">
        <w:rPr>
          <w:rFonts w:ascii="Century Gothic" w:hAnsi="Century Gothic" w:cstheme="minorHAnsi"/>
        </w:rPr>
        <w:t>Notify the manager to ensure that the appropriate regulatory bodies are informed.</w:t>
      </w:r>
    </w:p>
    <w:p w14:paraId="54A0718E" w14:textId="77777777" w:rsidR="00F227F0" w:rsidRPr="009455CF" w:rsidRDefault="00F227F0" w:rsidP="009455CF">
      <w:pPr>
        <w:spacing w:line="240" w:lineRule="auto"/>
        <w:rPr>
          <w:rFonts w:ascii="Century Gothic" w:hAnsi="Century Gothic" w:cstheme="minorHAnsi"/>
        </w:rPr>
      </w:pPr>
      <w:r w:rsidRPr="009455CF">
        <w:rPr>
          <w:rFonts w:ascii="Century Gothic" w:hAnsi="Century Gothic" w:cstheme="minorHAnsi"/>
        </w:rPr>
        <w:t>2. Notify Room Leader and explain the incident. Carry out an investigation following their guidance.</w:t>
      </w:r>
    </w:p>
    <w:p w14:paraId="2A312BA7" w14:textId="77777777" w:rsidR="00F227F0" w:rsidRDefault="00F227F0" w:rsidP="009455CF">
      <w:pPr>
        <w:spacing w:line="240" w:lineRule="auto"/>
        <w:rPr>
          <w:rFonts w:ascii="Century Gothic" w:hAnsi="Century Gothic" w:cstheme="minorHAnsi"/>
        </w:rPr>
      </w:pPr>
      <w:r w:rsidRPr="009455CF">
        <w:rPr>
          <w:rFonts w:ascii="Century Gothic" w:hAnsi="Century Gothic" w:cstheme="minorHAnsi"/>
        </w:rPr>
        <w:t>3. Notify the Manager and complete an Incident Report Form and file. Refer to the company Accident and Incident Policy</w:t>
      </w:r>
    </w:p>
    <w:p w14:paraId="4D25C131" w14:textId="77777777" w:rsidR="00BD03EC" w:rsidRDefault="00BD03EC" w:rsidP="009455CF">
      <w:pPr>
        <w:spacing w:line="240" w:lineRule="auto"/>
        <w:rPr>
          <w:rFonts w:ascii="Century Gothic" w:hAnsi="Century Gothic" w:cstheme="minorHAnsi"/>
        </w:rPr>
      </w:pPr>
    </w:p>
    <w:p w14:paraId="602AEF09" w14:textId="77777777" w:rsidR="00BD03EC" w:rsidRDefault="00BD03EC" w:rsidP="009455CF">
      <w:pPr>
        <w:spacing w:line="240" w:lineRule="auto"/>
        <w:rPr>
          <w:rFonts w:ascii="Century Gothic" w:hAnsi="Century Gothic" w:cstheme="minorHAnsi"/>
        </w:rPr>
      </w:pPr>
    </w:p>
    <w:p w14:paraId="1263F5C8" w14:textId="77777777" w:rsidR="00BD03EC" w:rsidRDefault="00BD03EC" w:rsidP="009455CF">
      <w:pPr>
        <w:spacing w:line="240" w:lineRule="auto"/>
        <w:rPr>
          <w:rFonts w:ascii="Century Gothic" w:hAnsi="Century Gothic" w:cstheme="minorHAnsi"/>
        </w:rPr>
      </w:pPr>
    </w:p>
    <w:p w14:paraId="5A5C3625" w14:textId="77777777" w:rsidR="00BD03EC" w:rsidRDefault="00BD03EC" w:rsidP="009455CF">
      <w:pPr>
        <w:spacing w:line="240" w:lineRule="auto"/>
        <w:rPr>
          <w:rFonts w:ascii="Century Gothic" w:hAnsi="Century Gothic" w:cstheme="minorHAnsi"/>
        </w:rPr>
      </w:pPr>
    </w:p>
    <w:p w14:paraId="0021E3A1" w14:textId="77777777" w:rsidR="00BD03EC" w:rsidRDefault="00BD03EC" w:rsidP="009455CF">
      <w:pPr>
        <w:spacing w:line="240" w:lineRule="auto"/>
        <w:rPr>
          <w:rFonts w:ascii="Century Gothic" w:hAnsi="Century Gothic" w:cstheme="minorHAnsi"/>
        </w:rPr>
      </w:pPr>
    </w:p>
    <w:p w14:paraId="69D1E604" w14:textId="77777777" w:rsidR="00BD03EC" w:rsidRDefault="00BD03EC" w:rsidP="009455CF">
      <w:pPr>
        <w:spacing w:line="240" w:lineRule="auto"/>
        <w:rPr>
          <w:rFonts w:ascii="Century Gothic" w:hAnsi="Century Gothic" w:cstheme="minorHAnsi"/>
        </w:rPr>
      </w:pPr>
    </w:p>
    <w:p w14:paraId="178B2AAF" w14:textId="77777777" w:rsidR="00BD03EC" w:rsidRDefault="00BD03EC" w:rsidP="009455CF">
      <w:pPr>
        <w:spacing w:line="240" w:lineRule="auto"/>
        <w:rPr>
          <w:rFonts w:ascii="Century Gothic" w:hAnsi="Century Gothic" w:cstheme="minorHAnsi"/>
        </w:rPr>
      </w:pPr>
    </w:p>
    <w:p w14:paraId="51D75E2D" w14:textId="77777777" w:rsidR="00BD03EC" w:rsidRDefault="00BD03EC" w:rsidP="009455CF">
      <w:pPr>
        <w:spacing w:line="240" w:lineRule="auto"/>
        <w:rPr>
          <w:rFonts w:ascii="Century Gothic" w:hAnsi="Century Gothic" w:cstheme="minorHAnsi"/>
        </w:rPr>
      </w:pPr>
    </w:p>
    <w:p w14:paraId="3E7D6665" w14:textId="77777777" w:rsidR="00BD03EC" w:rsidRDefault="00BD03EC" w:rsidP="009455CF">
      <w:pPr>
        <w:spacing w:line="240" w:lineRule="auto"/>
        <w:rPr>
          <w:rFonts w:ascii="Century Gothic" w:hAnsi="Century Gothic" w:cstheme="minorHAnsi"/>
        </w:rPr>
      </w:pPr>
    </w:p>
    <w:p w14:paraId="58ED06CB" w14:textId="77777777" w:rsidR="00BD03EC" w:rsidRPr="009455CF" w:rsidRDefault="00BD03EC" w:rsidP="009455CF">
      <w:pPr>
        <w:spacing w:line="240" w:lineRule="auto"/>
        <w:rPr>
          <w:rFonts w:ascii="Century Gothic" w:hAnsi="Century Gothic" w:cstheme="minorHAnsi"/>
        </w:rPr>
      </w:pPr>
    </w:p>
    <w:tbl>
      <w:tblPr>
        <w:tblW w:w="10435" w:type="dxa"/>
        <w:jc w:val="center"/>
        <w:tblCellSpacing w:w="0" w:type="dxa"/>
        <w:tblCellMar>
          <w:top w:w="60" w:type="dxa"/>
          <w:left w:w="60" w:type="dxa"/>
          <w:bottom w:w="60" w:type="dxa"/>
          <w:right w:w="60" w:type="dxa"/>
        </w:tblCellMar>
        <w:tblLook w:val="04A0" w:firstRow="1" w:lastRow="0" w:firstColumn="1" w:lastColumn="0" w:noHBand="0" w:noVBand="1"/>
      </w:tblPr>
      <w:tblGrid>
        <w:gridCol w:w="3678"/>
        <w:gridCol w:w="3996"/>
        <w:gridCol w:w="2761"/>
      </w:tblGrid>
      <w:tr w:rsidR="00CD11DF" w:rsidRPr="009455CF" w14:paraId="13BB0EA6" w14:textId="77777777" w:rsidTr="009455CF">
        <w:trPr>
          <w:tblCellSpacing w:w="0" w:type="dxa"/>
          <w:jc w:val="center"/>
        </w:trPr>
        <w:tc>
          <w:tcPr>
            <w:tcW w:w="3678" w:type="dxa"/>
            <w:tcBorders>
              <w:top w:val="single" w:sz="6" w:space="0" w:color="000000"/>
              <w:left w:val="single" w:sz="6" w:space="0" w:color="000000"/>
              <w:bottom w:val="single" w:sz="6" w:space="0" w:color="000000"/>
              <w:right w:val="nil"/>
            </w:tcBorders>
            <w:tcMar>
              <w:top w:w="57" w:type="dxa"/>
              <w:left w:w="108" w:type="dxa"/>
              <w:bottom w:w="57" w:type="dxa"/>
              <w:right w:w="0" w:type="dxa"/>
            </w:tcMar>
            <w:vAlign w:val="center"/>
            <w:hideMark/>
          </w:tcPr>
          <w:p w14:paraId="1F1A027B" w14:textId="2A489527" w:rsidR="002E6A2A" w:rsidRPr="009455CF" w:rsidRDefault="002E6A2A" w:rsidP="009455CF">
            <w:pPr>
              <w:spacing w:before="100" w:beforeAutospacing="1" w:after="0" w:line="240" w:lineRule="auto"/>
              <w:jc w:val="center"/>
              <w:rPr>
                <w:rFonts w:ascii="Century Gothic" w:eastAsia="Times New Roman" w:hAnsi="Century Gothic" w:cstheme="minorHAnsi"/>
                <w:lang w:eastAsia="en-GB"/>
              </w:rPr>
            </w:pPr>
            <w:r w:rsidRPr="009455CF">
              <w:rPr>
                <w:rFonts w:ascii="Century Gothic" w:eastAsia="Times New Roman" w:hAnsi="Century Gothic" w:cstheme="minorHAnsi"/>
                <w:b/>
                <w:bCs/>
                <w:lang w:eastAsia="en-GB"/>
              </w:rPr>
              <w:t xml:space="preserve">This policy was </w:t>
            </w:r>
            <w:r w:rsidR="009455CF">
              <w:rPr>
                <w:rFonts w:ascii="Century Gothic" w:eastAsia="Times New Roman" w:hAnsi="Century Gothic" w:cstheme="minorHAnsi"/>
                <w:b/>
                <w:bCs/>
                <w:lang w:eastAsia="en-GB"/>
              </w:rPr>
              <w:t>last reviewed</w:t>
            </w:r>
          </w:p>
        </w:tc>
        <w:tc>
          <w:tcPr>
            <w:tcW w:w="3996" w:type="dxa"/>
            <w:tcBorders>
              <w:top w:val="single" w:sz="6" w:space="0" w:color="000000"/>
              <w:left w:val="single" w:sz="6" w:space="0" w:color="000000"/>
              <w:bottom w:val="single" w:sz="6" w:space="0" w:color="000000"/>
              <w:right w:val="nil"/>
            </w:tcBorders>
            <w:tcMar>
              <w:top w:w="57" w:type="dxa"/>
              <w:left w:w="108" w:type="dxa"/>
              <w:bottom w:w="57" w:type="dxa"/>
              <w:right w:w="0" w:type="dxa"/>
            </w:tcMar>
            <w:vAlign w:val="center"/>
            <w:hideMark/>
          </w:tcPr>
          <w:p w14:paraId="43DDDD22" w14:textId="77777777" w:rsidR="002E6A2A" w:rsidRPr="009455CF" w:rsidRDefault="002E6A2A" w:rsidP="009455CF">
            <w:pPr>
              <w:spacing w:before="100" w:beforeAutospacing="1" w:after="0" w:line="240" w:lineRule="auto"/>
              <w:jc w:val="center"/>
              <w:rPr>
                <w:rFonts w:ascii="Century Gothic" w:eastAsia="Times New Roman" w:hAnsi="Century Gothic" w:cstheme="minorHAnsi"/>
                <w:lang w:eastAsia="en-GB"/>
              </w:rPr>
            </w:pPr>
            <w:r w:rsidRPr="009455CF">
              <w:rPr>
                <w:rFonts w:ascii="Century Gothic" w:eastAsia="Times New Roman" w:hAnsi="Century Gothic" w:cstheme="minorHAnsi"/>
                <w:b/>
                <w:bCs/>
                <w:lang w:eastAsia="en-GB"/>
              </w:rPr>
              <w:t>Signed on behalf of the nursery</w:t>
            </w:r>
          </w:p>
        </w:tc>
        <w:tc>
          <w:tcPr>
            <w:tcW w:w="2761" w:type="dxa"/>
            <w:tcBorders>
              <w:top w:val="single" w:sz="6" w:space="0" w:color="000000"/>
              <w:left w:val="single" w:sz="6" w:space="0" w:color="000000"/>
              <w:bottom w:val="single" w:sz="6" w:space="0" w:color="000000"/>
              <w:right w:val="single" w:sz="6" w:space="0" w:color="000000"/>
            </w:tcBorders>
            <w:tcMar>
              <w:top w:w="57" w:type="dxa"/>
              <w:left w:w="108" w:type="dxa"/>
              <w:bottom w:w="57" w:type="dxa"/>
              <w:right w:w="108" w:type="dxa"/>
            </w:tcMar>
            <w:vAlign w:val="center"/>
            <w:hideMark/>
          </w:tcPr>
          <w:p w14:paraId="317940E3" w14:textId="77777777" w:rsidR="002E6A2A" w:rsidRPr="009455CF" w:rsidRDefault="002E6A2A" w:rsidP="009455CF">
            <w:pPr>
              <w:spacing w:before="100" w:beforeAutospacing="1" w:after="0" w:line="240" w:lineRule="auto"/>
              <w:jc w:val="center"/>
              <w:rPr>
                <w:rFonts w:ascii="Century Gothic" w:eastAsia="Times New Roman" w:hAnsi="Century Gothic" w:cstheme="minorHAnsi"/>
                <w:lang w:eastAsia="en-GB"/>
              </w:rPr>
            </w:pPr>
            <w:r w:rsidRPr="009455CF">
              <w:rPr>
                <w:rFonts w:ascii="Century Gothic" w:eastAsia="Times New Roman" w:hAnsi="Century Gothic" w:cstheme="minorHAnsi"/>
                <w:b/>
                <w:bCs/>
                <w:lang w:eastAsia="en-GB"/>
              </w:rPr>
              <w:t>Date for review</w:t>
            </w:r>
          </w:p>
        </w:tc>
      </w:tr>
      <w:tr w:rsidR="00CD11DF" w:rsidRPr="009455CF" w14:paraId="5CB99A42" w14:textId="77777777" w:rsidTr="009455CF">
        <w:trPr>
          <w:trHeight w:val="557"/>
          <w:tblCellSpacing w:w="0" w:type="dxa"/>
          <w:jc w:val="center"/>
        </w:trPr>
        <w:tc>
          <w:tcPr>
            <w:tcW w:w="3678" w:type="dxa"/>
            <w:tcBorders>
              <w:top w:val="single" w:sz="6" w:space="0" w:color="000000"/>
              <w:left w:val="single" w:sz="6" w:space="0" w:color="000000"/>
              <w:bottom w:val="single" w:sz="6" w:space="0" w:color="000000"/>
              <w:right w:val="nil"/>
            </w:tcBorders>
            <w:tcMar>
              <w:top w:w="57" w:type="dxa"/>
              <w:left w:w="108" w:type="dxa"/>
              <w:bottom w:w="57" w:type="dxa"/>
              <w:right w:w="0" w:type="dxa"/>
            </w:tcMar>
            <w:vAlign w:val="center"/>
            <w:hideMark/>
          </w:tcPr>
          <w:p w14:paraId="0A2DA30A" w14:textId="739B389F" w:rsidR="002E6A2A" w:rsidRPr="009455CF" w:rsidRDefault="009455CF" w:rsidP="009455CF">
            <w:pPr>
              <w:spacing w:before="100" w:beforeAutospacing="1" w:after="0" w:line="240" w:lineRule="auto"/>
              <w:jc w:val="center"/>
              <w:rPr>
                <w:rFonts w:ascii="Century Gothic" w:eastAsia="Times New Roman" w:hAnsi="Century Gothic" w:cstheme="minorHAnsi"/>
                <w:lang w:eastAsia="en-GB"/>
              </w:rPr>
            </w:pPr>
            <w:r>
              <w:rPr>
                <w:rFonts w:ascii="Century Gothic" w:eastAsia="Times New Roman" w:hAnsi="Century Gothic" w:cstheme="minorHAnsi"/>
                <w:lang w:eastAsia="en-GB"/>
              </w:rPr>
              <w:t>11</w:t>
            </w:r>
            <w:r w:rsidRPr="009455CF">
              <w:rPr>
                <w:rFonts w:ascii="Century Gothic" w:eastAsia="Times New Roman" w:hAnsi="Century Gothic" w:cstheme="minorHAnsi"/>
                <w:vertAlign w:val="superscript"/>
                <w:lang w:eastAsia="en-GB"/>
              </w:rPr>
              <w:t>th</w:t>
            </w:r>
            <w:r>
              <w:rPr>
                <w:rFonts w:ascii="Century Gothic" w:eastAsia="Times New Roman" w:hAnsi="Century Gothic" w:cstheme="minorHAnsi"/>
                <w:lang w:eastAsia="en-GB"/>
              </w:rPr>
              <w:t xml:space="preserve"> March 2026</w:t>
            </w:r>
          </w:p>
        </w:tc>
        <w:tc>
          <w:tcPr>
            <w:tcW w:w="3996" w:type="dxa"/>
            <w:tcBorders>
              <w:top w:val="single" w:sz="6" w:space="0" w:color="000000"/>
              <w:left w:val="single" w:sz="6" w:space="0" w:color="000000"/>
              <w:bottom w:val="single" w:sz="6" w:space="0" w:color="000000"/>
              <w:right w:val="nil"/>
            </w:tcBorders>
            <w:tcMar>
              <w:top w:w="57" w:type="dxa"/>
              <w:left w:w="108" w:type="dxa"/>
              <w:bottom w:w="57" w:type="dxa"/>
              <w:right w:w="0" w:type="dxa"/>
            </w:tcMar>
            <w:vAlign w:val="center"/>
            <w:hideMark/>
          </w:tcPr>
          <w:p w14:paraId="24D82872" w14:textId="77777777" w:rsidR="009455CF" w:rsidRDefault="009455CF" w:rsidP="009455CF">
            <w:r>
              <w:rPr>
                <w:noProof/>
              </w:rPr>
              <mc:AlternateContent>
                <mc:Choice Requires="wps">
                  <w:drawing>
                    <wp:anchor distT="0" distB="0" distL="114300" distR="114300" simplePos="0" relativeHeight="251665408" behindDoc="0" locked="0" layoutInCell="1" allowOverlap="1" wp14:anchorId="13945A7C" wp14:editId="3D5FFBF2">
                      <wp:simplePos x="0" y="0"/>
                      <wp:positionH relativeFrom="column">
                        <wp:posOffset>437585</wp:posOffset>
                      </wp:positionH>
                      <wp:positionV relativeFrom="paragraph">
                        <wp:posOffset>203200</wp:posOffset>
                      </wp:positionV>
                      <wp:extent cx="895915" cy="387350"/>
                      <wp:effectExtent l="0" t="19050" r="38100" b="50800"/>
                      <wp:wrapNone/>
                      <wp:docPr id="1224282804" name="Freeform: Shape 6"/>
                      <wp:cNvGraphicFramePr/>
                      <a:graphic xmlns:a="http://schemas.openxmlformats.org/drawingml/2006/main">
                        <a:graphicData uri="http://schemas.microsoft.com/office/word/2010/wordprocessingShape">
                          <wps:wsp>
                            <wps:cNvSpPr/>
                            <wps:spPr>
                              <a:xfrm>
                                <a:off x="0" y="0"/>
                                <a:ext cx="895915" cy="387350"/>
                              </a:xfrm>
                              <a:custGeom>
                                <a:avLst/>
                                <a:gdLst>
                                  <a:gd name="csX0" fmla="*/ 57715 w 895915"/>
                                  <a:gd name="csY0" fmla="*/ 82550 h 387350"/>
                                  <a:gd name="csX1" fmla="*/ 38665 w 895915"/>
                                  <a:gd name="csY1" fmla="*/ 190500 h 387350"/>
                                  <a:gd name="csX2" fmla="*/ 25965 w 895915"/>
                                  <a:gd name="csY2" fmla="*/ 241300 h 387350"/>
                                  <a:gd name="csX3" fmla="*/ 19615 w 895915"/>
                                  <a:gd name="csY3" fmla="*/ 273050 h 387350"/>
                                  <a:gd name="csX4" fmla="*/ 13265 w 895915"/>
                                  <a:gd name="csY4" fmla="*/ 292100 h 387350"/>
                                  <a:gd name="csX5" fmla="*/ 6915 w 895915"/>
                                  <a:gd name="csY5" fmla="*/ 317500 h 387350"/>
                                  <a:gd name="csX6" fmla="*/ 6915 w 895915"/>
                                  <a:gd name="csY6" fmla="*/ 146050 h 387350"/>
                                  <a:gd name="csX7" fmla="*/ 13265 w 895915"/>
                                  <a:gd name="csY7" fmla="*/ 114300 h 387350"/>
                                  <a:gd name="csX8" fmla="*/ 32315 w 895915"/>
                                  <a:gd name="csY8" fmla="*/ 95250 h 387350"/>
                                  <a:gd name="csX9" fmla="*/ 45015 w 895915"/>
                                  <a:gd name="csY9" fmla="*/ 76200 h 387350"/>
                                  <a:gd name="csX10" fmla="*/ 83115 w 895915"/>
                                  <a:gd name="csY10" fmla="*/ 63500 h 387350"/>
                                  <a:gd name="csX11" fmla="*/ 102165 w 895915"/>
                                  <a:gd name="csY11" fmla="*/ 88900 h 387350"/>
                                  <a:gd name="csX12" fmla="*/ 108515 w 895915"/>
                                  <a:gd name="csY12" fmla="*/ 107950 h 387350"/>
                                  <a:gd name="csX13" fmla="*/ 121215 w 895915"/>
                                  <a:gd name="csY13" fmla="*/ 222250 h 387350"/>
                                  <a:gd name="csX14" fmla="*/ 133915 w 895915"/>
                                  <a:gd name="csY14" fmla="*/ 177800 h 387350"/>
                                  <a:gd name="csX15" fmla="*/ 152965 w 895915"/>
                                  <a:gd name="csY15" fmla="*/ 76200 h 387350"/>
                                  <a:gd name="csX16" fmla="*/ 165665 w 895915"/>
                                  <a:gd name="csY16" fmla="*/ 57150 h 387350"/>
                                  <a:gd name="csX17" fmla="*/ 184715 w 895915"/>
                                  <a:gd name="csY17" fmla="*/ 69850 h 387350"/>
                                  <a:gd name="csX18" fmla="*/ 191065 w 895915"/>
                                  <a:gd name="csY18" fmla="*/ 323850 h 387350"/>
                                  <a:gd name="csX19" fmla="*/ 210115 w 895915"/>
                                  <a:gd name="csY19" fmla="*/ 304800 h 387350"/>
                                  <a:gd name="csX20" fmla="*/ 222815 w 895915"/>
                                  <a:gd name="csY20" fmla="*/ 279400 h 387350"/>
                                  <a:gd name="csX21" fmla="*/ 248215 w 895915"/>
                                  <a:gd name="csY21" fmla="*/ 241300 h 387350"/>
                                  <a:gd name="csX22" fmla="*/ 248215 w 895915"/>
                                  <a:gd name="csY22" fmla="*/ 279400 h 387350"/>
                                  <a:gd name="csX23" fmla="*/ 254565 w 895915"/>
                                  <a:gd name="csY23" fmla="*/ 349250 h 387350"/>
                                  <a:gd name="csX24" fmla="*/ 286315 w 895915"/>
                                  <a:gd name="csY24" fmla="*/ 323850 h 387350"/>
                                  <a:gd name="csX25" fmla="*/ 305365 w 895915"/>
                                  <a:gd name="csY25" fmla="*/ 127000 h 387350"/>
                                  <a:gd name="csX26" fmla="*/ 292665 w 895915"/>
                                  <a:gd name="csY26" fmla="*/ 76200 h 387350"/>
                                  <a:gd name="csX27" fmla="*/ 299015 w 895915"/>
                                  <a:gd name="csY27" fmla="*/ 336550 h 387350"/>
                                  <a:gd name="csX28" fmla="*/ 318065 w 895915"/>
                                  <a:gd name="csY28" fmla="*/ 349250 h 387350"/>
                                  <a:gd name="csX29" fmla="*/ 356165 w 895915"/>
                                  <a:gd name="csY29" fmla="*/ 317500 h 387350"/>
                                  <a:gd name="csX30" fmla="*/ 368865 w 895915"/>
                                  <a:gd name="csY30" fmla="*/ 260350 h 387350"/>
                                  <a:gd name="csX31" fmla="*/ 381565 w 895915"/>
                                  <a:gd name="csY31" fmla="*/ 184150 h 387350"/>
                                  <a:gd name="csX32" fmla="*/ 394265 w 895915"/>
                                  <a:gd name="csY32" fmla="*/ 152400 h 387350"/>
                                  <a:gd name="csX33" fmla="*/ 413315 w 895915"/>
                                  <a:gd name="csY33" fmla="*/ 133350 h 387350"/>
                                  <a:gd name="csX34" fmla="*/ 394265 w 895915"/>
                                  <a:gd name="csY34" fmla="*/ 165100 h 387350"/>
                                  <a:gd name="csX35" fmla="*/ 381565 w 895915"/>
                                  <a:gd name="csY35" fmla="*/ 190500 h 387350"/>
                                  <a:gd name="csX36" fmla="*/ 375215 w 895915"/>
                                  <a:gd name="csY36" fmla="*/ 222250 h 387350"/>
                                  <a:gd name="csX37" fmla="*/ 362515 w 895915"/>
                                  <a:gd name="csY37" fmla="*/ 247650 h 387350"/>
                                  <a:gd name="csX38" fmla="*/ 356165 w 895915"/>
                                  <a:gd name="csY38" fmla="*/ 292100 h 387350"/>
                                  <a:gd name="csX39" fmla="*/ 368865 w 895915"/>
                                  <a:gd name="csY39" fmla="*/ 342900 h 387350"/>
                                  <a:gd name="csX40" fmla="*/ 438715 w 895915"/>
                                  <a:gd name="csY40" fmla="*/ 292100 h 387350"/>
                                  <a:gd name="csX41" fmla="*/ 445065 w 895915"/>
                                  <a:gd name="csY41" fmla="*/ 247650 h 387350"/>
                                  <a:gd name="csX42" fmla="*/ 438715 w 895915"/>
                                  <a:gd name="csY42" fmla="*/ 38100 h 387350"/>
                                  <a:gd name="csX43" fmla="*/ 432365 w 895915"/>
                                  <a:gd name="csY43" fmla="*/ 292100 h 387350"/>
                                  <a:gd name="csX44" fmla="*/ 419665 w 895915"/>
                                  <a:gd name="csY44" fmla="*/ 361950 h 387350"/>
                                  <a:gd name="csX45" fmla="*/ 426015 w 895915"/>
                                  <a:gd name="csY45" fmla="*/ 184150 h 387350"/>
                                  <a:gd name="csX46" fmla="*/ 445065 w 895915"/>
                                  <a:gd name="csY46" fmla="*/ 165100 h 387350"/>
                                  <a:gd name="csX47" fmla="*/ 451415 w 895915"/>
                                  <a:gd name="csY47" fmla="*/ 190500 h 387350"/>
                                  <a:gd name="csX48" fmla="*/ 464115 w 895915"/>
                                  <a:gd name="csY48" fmla="*/ 228600 h 387350"/>
                                  <a:gd name="csX49" fmla="*/ 470465 w 895915"/>
                                  <a:gd name="csY49" fmla="*/ 260350 h 387350"/>
                                  <a:gd name="csX50" fmla="*/ 476815 w 895915"/>
                                  <a:gd name="csY50" fmla="*/ 285750 h 387350"/>
                                  <a:gd name="csX51" fmla="*/ 483165 w 895915"/>
                                  <a:gd name="csY51" fmla="*/ 317500 h 387350"/>
                                  <a:gd name="csX52" fmla="*/ 489515 w 895915"/>
                                  <a:gd name="csY52" fmla="*/ 342900 h 387350"/>
                                  <a:gd name="csX53" fmla="*/ 514915 w 895915"/>
                                  <a:gd name="csY53" fmla="*/ 349250 h 387350"/>
                                  <a:gd name="csX54" fmla="*/ 553015 w 895915"/>
                                  <a:gd name="csY54" fmla="*/ 342900 h 387350"/>
                                  <a:gd name="csX55" fmla="*/ 584765 w 895915"/>
                                  <a:gd name="csY55" fmla="*/ 311150 h 387350"/>
                                  <a:gd name="csX56" fmla="*/ 616515 w 895915"/>
                                  <a:gd name="csY56" fmla="*/ 266700 h 387350"/>
                                  <a:gd name="csX57" fmla="*/ 635565 w 895915"/>
                                  <a:gd name="csY57" fmla="*/ 209550 h 387350"/>
                                  <a:gd name="csX58" fmla="*/ 591115 w 895915"/>
                                  <a:gd name="csY58" fmla="*/ 177800 h 387350"/>
                                  <a:gd name="csX59" fmla="*/ 572065 w 895915"/>
                                  <a:gd name="csY59" fmla="*/ 184150 h 387350"/>
                                  <a:gd name="csX60" fmla="*/ 559365 w 895915"/>
                                  <a:gd name="csY60" fmla="*/ 317500 h 387350"/>
                                  <a:gd name="csX61" fmla="*/ 565715 w 895915"/>
                                  <a:gd name="csY61" fmla="*/ 342900 h 387350"/>
                                  <a:gd name="csX62" fmla="*/ 584765 w 895915"/>
                                  <a:gd name="csY62" fmla="*/ 355600 h 387350"/>
                                  <a:gd name="csX63" fmla="*/ 629215 w 895915"/>
                                  <a:gd name="csY63" fmla="*/ 374650 h 387350"/>
                                  <a:gd name="csX64" fmla="*/ 680015 w 895915"/>
                                  <a:gd name="csY64" fmla="*/ 368300 h 387350"/>
                                  <a:gd name="csX65" fmla="*/ 711765 w 895915"/>
                                  <a:gd name="csY65" fmla="*/ 304800 h 387350"/>
                                  <a:gd name="csX66" fmla="*/ 730815 w 895915"/>
                                  <a:gd name="csY66" fmla="*/ 177800 h 387350"/>
                                  <a:gd name="csX67" fmla="*/ 718115 w 895915"/>
                                  <a:gd name="csY67" fmla="*/ 88900 h 387350"/>
                                  <a:gd name="csX68" fmla="*/ 705415 w 895915"/>
                                  <a:gd name="csY68" fmla="*/ 57150 h 387350"/>
                                  <a:gd name="csX69" fmla="*/ 699065 w 895915"/>
                                  <a:gd name="csY69" fmla="*/ 38100 h 387350"/>
                                  <a:gd name="csX70" fmla="*/ 692715 w 895915"/>
                                  <a:gd name="csY70" fmla="*/ 184150 h 387350"/>
                                  <a:gd name="csX71" fmla="*/ 705415 w 895915"/>
                                  <a:gd name="csY71" fmla="*/ 298450 h 387350"/>
                                  <a:gd name="csX72" fmla="*/ 711765 w 895915"/>
                                  <a:gd name="csY72" fmla="*/ 330200 h 387350"/>
                                  <a:gd name="csX73" fmla="*/ 718115 w 895915"/>
                                  <a:gd name="csY73" fmla="*/ 349250 h 387350"/>
                                  <a:gd name="csX74" fmla="*/ 762565 w 895915"/>
                                  <a:gd name="csY74" fmla="*/ 368300 h 387350"/>
                                  <a:gd name="csX75" fmla="*/ 781615 w 895915"/>
                                  <a:gd name="csY75" fmla="*/ 355600 h 387350"/>
                                  <a:gd name="csX76" fmla="*/ 845115 w 895915"/>
                                  <a:gd name="csY76" fmla="*/ 146050 h 387350"/>
                                  <a:gd name="csX77" fmla="*/ 838765 w 895915"/>
                                  <a:gd name="csY77" fmla="*/ 76200 h 387350"/>
                                  <a:gd name="csX78" fmla="*/ 768915 w 895915"/>
                                  <a:gd name="csY78" fmla="*/ 0 h 387350"/>
                                  <a:gd name="csX79" fmla="*/ 775265 w 895915"/>
                                  <a:gd name="csY79" fmla="*/ 133350 h 387350"/>
                                  <a:gd name="csX80" fmla="*/ 800665 w 895915"/>
                                  <a:gd name="csY80" fmla="*/ 222250 h 387350"/>
                                  <a:gd name="csX81" fmla="*/ 807015 w 895915"/>
                                  <a:gd name="csY81" fmla="*/ 285750 h 387350"/>
                                  <a:gd name="csX82" fmla="*/ 813365 w 895915"/>
                                  <a:gd name="csY82" fmla="*/ 304800 h 387350"/>
                                  <a:gd name="csX83" fmla="*/ 826065 w 895915"/>
                                  <a:gd name="csY83" fmla="*/ 355600 h 387350"/>
                                  <a:gd name="csX84" fmla="*/ 864165 w 895915"/>
                                  <a:gd name="csY84" fmla="*/ 387350 h 387350"/>
                                  <a:gd name="csX85" fmla="*/ 883215 w 895915"/>
                                  <a:gd name="csY85" fmla="*/ 355600 h 387350"/>
                                  <a:gd name="csX86" fmla="*/ 889565 w 895915"/>
                                  <a:gd name="csY86" fmla="*/ 311150 h 387350"/>
                                  <a:gd name="csX87" fmla="*/ 895915 w 895915"/>
                                  <a:gd name="csY87" fmla="*/ 285750 h 387350"/>
                                  <a:gd name="csX88" fmla="*/ 876865 w 895915"/>
                                  <a:gd name="csY88" fmla="*/ 247650 h 387350"/>
                                  <a:gd name="csX89" fmla="*/ 819715 w 895915"/>
                                  <a:gd name="csY89" fmla="*/ 209550 h 387350"/>
                                  <a:gd name="csX90" fmla="*/ 781615 w 895915"/>
                                  <a:gd name="csY90" fmla="*/ 203200 h 387350"/>
                                  <a:gd name="csX91" fmla="*/ 762565 w 895915"/>
                                  <a:gd name="csY91" fmla="*/ 196850 h 387350"/>
                                  <a:gd name="csX92" fmla="*/ 711765 w 895915"/>
                                  <a:gd name="csY92" fmla="*/ 184150 h 387350"/>
                                  <a:gd name="csX93" fmla="*/ 686365 w 895915"/>
                                  <a:gd name="csY93" fmla="*/ 177800 h 387350"/>
                                  <a:gd name="csX94" fmla="*/ 667315 w 895915"/>
                                  <a:gd name="csY94" fmla="*/ 171450 h 387350"/>
                                  <a:gd name="csX95" fmla="*/ 553015 w 895915"/>
                                  <a:gd name="csY95" fmla="*/ 165100 h 387350"/>
                                  <a:gd name="csX96" fmla="*/ 476815 w 895915"/>
                                  <a:gd name="csY96" fmla="*/ 152400 h 387350"/>
                                  <a:gd name="csX97" fmla="*/ 419665 w 895915"/>
                                  <a:gd name="csY97" fmla="*/ 133350 h 387350"/>
                                  <a:gd name="csX98" fmla="*/ 387915 w 895915"/>
                                  <a:gd name="csY98" fmla="*/ 120650 h 387350"/>
                                  <a:gd name="csX99" fmla="*/ 349815 w 895915"/>
                                  <a:gd name="csY99" fmla="*/ 107950 h 387350"/>
                                  <a:gd name="csX100" fmla="*/ 267265 w 895915"/>
                                  <a:gd name="csY100" fmla="*/ 88900 h 387350"/>
                                  <a:gd name="csX101" fmla="*/ 222815 w 895915"/>
                                  <a:gd name="csY101" fmla="*/ 76200 h 387350"/>
                                  <a:gd name="csX102" fmla="*/ 191065 w 895915"/>
                                  <a:gd name="csY102" fmla="*/ 69850 h 387350"/>
                                  <a:gd name="csX103" fmla="*/ 172015 w 895915"/>
                                  <a:gd name="csY103" fmla="*/ 63500 h 387350"/>
                                  <a:gd name="csX104" fmla="*/ 146615 w 895915"/>
                                  <a:gd name="csY104" fmla="*/ 63500 h 38735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 ang="0">
                                    <a:pos x="csX22" y="csY22"/>
                                  </a:cxn>
                                  <a:cxn ang="0">
                                    <a:pos x="csX23" y="csY23"/>
                                  </a:cxn>
                                  <a:cxn ang="0">
                                    <a:pos x="csX24" y="csY24"/>
                                  </a:cxn>
                                  <a:cxn ang="0">
                                    <a:pos x="csX25" y="csY25"/>
                                  </a:cxn>
                                  <a:cxn ang="0">
                                    <a:pos x="csX26" y="csY26"/>
                                  </a:cxn>
                                  <a:cxn ang="0">
                                    <a:pos x="csX27" y="csY27"/>
                                  </a:cxn>
                                  <a:cxn ang="0">
                                    <a:pos x="csX28" y="csY28"/>
                                  </a:cxn>
                                  <a:cxn ang="0">
                                    <a:pos x="csX29" y="csY29"/>
                                  </a:cxn>
                                  <a:cxn ang="0">
                                    <a:pos x="csX30" y="csY30"/>
                                  </a:cxn>
                                  <a:cxn ang="0">
                                    <a:pos x="csX31" y="csY31"/>
                                  </a:cxn>
                                  <a:cxn ang="0">
                                    <a:pos x="csX32" y="csY32"/>
                                  </a:cxn>
                                  <a:cxn ang="0">
                                    <a:pos x="csX33" y="csY33"/>
                                  </a:cxn>
                                  <a:cxn ang="0">
                                    <a:pos x="csX34" y="csY34"/>
                                  </a:cxn>
                                  <a:cxn ang="0">
                                    <a:pos x="csX35" y="csY35"/>
                                  </a:cxn>
                                  <a:cxn ang="0">
                                    <a:pos x="csX36" y="csY36"/>
                                  </a:cxn>
                                  <a:cxn ang="0">
                                    <a:pos x="csX37" y="csY37"/>
                                  </a:cxn>
                                  <a:cxn ang="0">
                                    <a:pos x="csX38" y="csY38"/>
                                  </a:cxn>
                                  <a:cxn ang="0">
                                    <a:pos x="csX39" y="csY39"/>
                                  </a:cxn>
                                  <a:cxn ang="0">
                                    <a:pos x="csX40" y="csY40"/>
                                  </a:cxn>
                                  <a:cxn ang="0">
                                    <a:pos x="csX41" y="csY41"/>
                                  </a:cxn>
                                  <a:cxn ang="0">
                                    <a:pos x="csX42" y="csY42"/>
                                  </a:cxn>
                                  <a:cxn ang="0">
                                    <a:pos x="csX43" y="csY43"/>
                                  </a:cxn>
                                  <a:cxn ang="0">
                                    <a:pos x="csX44" y="csY44"/>
                                  </a:cxn>
                                  <a:cxn ang="0">
                                    <a:pos x="csX45" y="csY45"/>
                                  </a:cxn>
                                  <a:cxn ang="0">
                                    <a:pos x="csX46" y="csY46"/>
                                  </a:cxn>
                                  <a:cxn ang="0">
                                    <a:pos x="csX47" y="csY47"/>
                                  </a:cxn>
                                  <a:cxn ang="0">
                                    <a:pos x="csX48" y="csY48"/>
                                  </a:cxn>
                                  <a:cxn ang="0">
                                    <a:pos x="csX49" y="csY49"/>
                                  </a:cxn>
                                  <a:cxn ang="0">
                                    <a:pos x="csX50" y="csY50"/>
                                  </a:cxn>
                                  <a:cxn ang="0">
                                    <a:pos x="csX51" y="csY51"/>
                                  </a:cxn>
                                  <a:cxn ang="0">
                                    <a:pos x="csX52" y="csY52"/>
                                  </a:cxn>
                                  <a:cxn ang="0">
                                    <a:pos x="csX53" y="csY53"/>
                                  </a:cxn>
                                  <a:cxn ang="0">
                                    <a:pos x="csX54" y="csY54"/>
                                  </a:cxn>
                                  <a:cxn ang="0">
                                    <a:pos x="csX55" y="csY55"/>
                                  </a:cxn>
                                  <a:cxn ang="0">
                                    <a:pos x="csX56" y="csY56"/>
                                  </a:cxn>
                                  <a:cxn ang="0">
                                    <a:pos x="csX57" y="csY57"/>
                                  </a:cxn>
                                  <a:cxn ang="0">
                                    <a:pos x="csX58" y="csY58"/>
                                  </a:cxn>
                                  <a:cxn ang="0">
                                    <a:pos x="csX59" y="csY59"/>
                                  </a:cxn>
                                  <a:cxn ang="0">
                                    <a:pos x="csX60" y="csY60"/>
                                  </a:cxn>
                                  <a:cxn ang="0">
                                    <a:pos x="csX61" y="csY61"/>
                                  </a:cxn>
                                  <a:cxn ang="0">
                                    <a:pos x="csX62" y="csY62"/>
                                  </a:cxn>
                                  <a:cxn ang="0">
                                    <a:pos x="csX63" y="csY63"/>
                                  </a:cxn>
                                  <a:cxn ang="0">
                                    <a:pos x="csX64" y="csY64"/>
                                  </a:cxn>
                                  <a:cxn ang="0">
                                    <a:pos x="csX65" y="csY65"/>
                                  </a:cxn>
                                  <a:cxn ang="0">
                                    <a:pos x="csX66" y="csY66"/>
                                  </a:cxn>
                                  <a:cxn ang="0">
                                    <a:pos x="csX67" y="csY67"/>
                                  </a:cxn>
                                  <a:cxn ang="0">
                                    <a:pos x="csX68" y="csY68"/>
                                  </a:cxn>
                                  <a:cxn ang="0">
                                    <a:pos x="csX69" y="csY69"/>
                                  </a:cxn>
                                  <a:cxn ang="0">
                                    <a:pos x="csX70" y="csY70"/>
                                  </a:cxn>
                                  <a:cxn ang="0">
                                    <a:pos x="csX71" y="csY71"/>
                                  </a:cxn>
                                  <a:cxn ang="0">
                                    <a:pos x="csX72" y="csY72"/>
                                  </a:cxn>
                                  <a:cxn ang="0">
                                    <a:pos x="csX73" y="csY73"/>
                                  </a:cxn>
                                  <a:cxn ang="0">
                                    <a:pos x="csX74" y="csY74"/>
                                  </a:cxn>
                                  <a:cxn ang="0">
                                    <a:pos x="csX75" y="csY75"/>
                                  </a:cxn>
                                  <a:cxn ang="0">
                                    <a:pos x="csX76" y="csY76"/>
                                  </a:cxn>
                                  <a:cxn ang="0">
                                    <a:pos x="csX77" y="csY77"/>
                                  </a:cxn>
                                  <a:cxn ang="0">
                                    <a:pos x="csX78" y="csY78"/>
                                  </a:cxn>
                                  <a:cxn ang="0">
                                    <a:pos x="csX79" y="csY79"/>
                                  </a:cxn>
                                  <a:cxn ang="0">
                                    <a:pos x="csX80" y="csY80"/>
                                  </a:cxn>
                                  <a:cxn ang="0">
                                    <a:pos x="csX81" y="csY81"/>
                                  </a:cxn>
                                  <a:cxn ang="0">
                                    <a:pos x="csX82" y="csY82"/>
                                  </a:cxn>
                                  <a:cxn ang="0">
                                    <a:pos x="csX83" y="csY83"/>
                                  </a:cxn>
                                  <a:cxn ang="0">
                                    <a:pos x="csX84" y="csY84"/>
                                  </a:cxn>
                                  <a:cxn ang="0">
                                    <a:pos x="csX85" y="csY85"/>
                                  </a:cxn>
                                  <a:cxn ang="0">
                                    <a:pos x="csX86" y="csY86"/>
                                  </a:cxn>
                                  <a:cxn ang="0">
                                    <a:pos x="csX87" y="csY87"/>
                                  </a:cxn>
                                  <a:cxn ang="0">
                                    <a:pos x="csX88" y="csY88"/>
                                  </a:cxn>
                                  <a:cxn ang="0">
                                    <a:pos x="csX89" y="csY89"/>
                                  </a:cxn>
                                  <a:cxn ang="0">
                                    <a:pos x="csX90" y="csY90"/>
                                  </a:cxn>
                                  <a:cxn ang="0">
                                    <a:pos x="csX91" y="csY91"/>
                                  </a:cxn>
                                  <a:cxn ang="0">
                                    <a:pos x="csX92" y="csY92"/>
                                  </a:cxn>
                                  <a:cxn ang="0">
                                    <a:pos x="csX93" y="csY93"/>
                                  </a:cxn>
                                  <a:cxn ang="0">
                                    <a:pos x="csX94" y="csY94"/>
                                  </a:cxn>
                                  <a:cxn ang="0">
                                    <a:pos x="csX95" y="csY95"/>
                                  </a:cxn>
                                  <a:cxn ang="0">
                                    <a:pos x="csX96" y="csY96"/>
                                  </a:cxn>
                                  <a:cxn ang="0">
                                    <a:pos x="csX97" y="csY97"/>
                                  </a:cxn>
                                  <a:cxn ang="0">
                                    <a:pos x="csX98" y="csY98"/>
                                  </a:cxn>
                                  <a:cxn ang="0">
                                    <a:pos x="csX99" y="csY99"/>
                                  </a:cxn>
                                  <a:cxn ang="0">
                                    <a:pos x="csX100" y="csY100"/>
                                  </a:cxn>
                                  <a:cxn ang="0">
                                    <a:pos x="csX101" y="csY101"/>
                                  </a:cxn>
                                  <a:cxn ang="0">
                                    <a:pos x="csX102" y="csY102"/>
                                  </a:cxn>
                                  <a:cxn ang="0">
                                    <a:pos x="csX103" y="csY103"/>
                                  </a:cxn>
                                  <a:cxn ang="0">
                                    <a:pos x="csX104" y="csY104"/>
                                  </a:cxn>
                                </a:cxnLst>
                                <a:rect l="l" t="t" r="r" b="b"/>
                                <a:pathLst>
                                  <a:path w="895915" h="387350">
                                    <a:moveTo>
                                      <a:pt x="57715" y="82550"/>
                                    </a:moveTo>
                                    <a:cubicBezTo>
                                      <a:pt x="31372" y="148407"/>
                                      <a:pt x="55301" y="79592"/>
                                      <a:pt x="38665" y="190500"/>
                                    </a:cubicBezTo>
                                    <a:cubicBezTo>
                                      <a:pt x="36076" y="207761"/>
                                      <a:pt x="29890" y="224293"/>
                                      <a:pt x="25965" y="241300"/>
                                    </a:cubicBezTo>
                                    <a:cubicBezTo>
                                      <a:pt x="23538" y="251817"/>
                                      <a:pt x="22233" y="262579"/>
                                      <a:pt x="19615" y="273050"/>
                                    </a:cubicBezTo>
                                    <a:cubicBezTo>
                                      <a:pt x="17992" y="279544"/>
                                      <a:pt x="15104" y="285664"/>
                                      <a:pt x="13265" y="292100"/>
                                    </a:cubicBezTo>
                                    <a:cubicBezTo>
                                      <a:pt x="10867" y="300491"/>
                                      <a:pt x="9032" y="309033"/>
                                      <a:pt x="6915" y="317500"/>
                                    </a:cubicBezTo>
                                    <a:cubicBezTo>
                                      <a:pt x="-1740" y="230947"/>
                                      <a:pt x="-2855" y="253524"/>
                                      <a:pt x="6915" y="146050"/>
                                    </a:cubicBezTo>
                                    <a:cubicBezTo>
                                      <a:pt x="7892" y="135301"/>
                                      <a:pt x="8438" y="123953"/>
                                      <a:pt x="13265" y="114300"/>
                                    </a:cubicBezTo>
                                    <a:cubicBezTo>
                                      <a:pt x="17281" y="106268"/>
                                      <a:pt x="26566" y="102149"/>
                                      <a:pt x="32315" y="95250"/>
                                    </a:cubicBezTo>
                                    <a:cubicBezTo>
                                      <a:pt x="37201" y="89387"/>
                                      <a:pt x="38543" y="80245"/>
                                      <a:pt x="45015" y="76200"/>
                                    </a:cubicBezTo>
                                    <a:cubicBezTo>
                                      <a:pt x="56367" y="69105"/>
                                      <a:pt x="83115" y="63500"/>
                                      <a:pt x="83115" y="63500"/>
                                    </a:cubicBezTo>
                                    <a:cubicBezTo>
                                      <a:pt x="89465" y="71967"/>
                                      <a:pt x="96914" y="79711"/>
                                      <a:pt x="102165" y="88900"/>
                                    </a:cubicBezTo>
                                    <a:cubicBezTo>
                                      <a:pt x="105486" y="94712"/>
                                      <a:pt x="107063" y="101416"/>
                                      <a:pt x="108515" y="107950"/>
                                    </a:cubicBezTo>
                                    <a:cubicBezTo>
                                      <a:pt x="116947" y="145895"/>
                                      <a:pt x="117969" y="183297"/>
                                      <a:pt x="121215" y="222250"/>
                                    </a:cubicBezTo>
                                    <a:cubicBezTo>
                                      <a:pt x="125448" y="207433"/>
                                      <a:pt x="130893" y="192910"/>
                                      <a:pt x="133915" y="177800"/>
                                    </a:cubicBezTo>
                                    <a:cubicBezTo>
                                      <a:pt x="144637" y="124190"/>
                                      <a:pt x="133869" y="128715"/>
                                      <a:pt x="152965" y="76200"/>
                                    </a:cubicBezTo>
                                    <a:cubicBezTo>
                                      <a:pt x="155573" y="69028"/>
                                      <a:pt x="161432" y="63500"/>
                                      <a:pt x="165665" y="57150"/>
                                    </a:cubicBezTo>
                                    <a:cubicBezTo>
                                      <a:pt x="172015" y="61383"/>
                                      <a:pt x="183991" y="62253"/>
                                      <a:pt x="184715" y="69850"/>
                                    </a:cubicBezTo>
                                    <a:cubicBezTo>
                                      <a:pt x="192745" y="154162"/>
                                      <a:pt x="181962" y="239648"/>
                                      <a:pt x="191065" y="323850"/>
                                    </a:cubicBezTo>
                                    <a:cubicBezTo>
                                      <a:pt x="192030" y="332778"/>
                                      <a:pt x="204895" y="312108"/>
                                      <a:pt x="210115" y="304800"/>
                                    </a:cubicBezTo>
                                    <a:cubicBezTo>
                                      <a:pt x="215617" y="297097"/>
                                      <a:pt x="217945" y="287517"/>
                                      <a:pt x="222815" y="279400"/>
                                    </a:cubicBezTo>
                                    <a:cubicBezTo>
                                      <a:pt x="230668" y="266312"/>
                                      <a:pt x="239748" y="254000"/>
                                      <a:pt x="248215" y="241300"/>
                                    </a:cubicBezTo>
                                    <a:cubicBezTo>
                                      <a:pt x="262533" y="169712"/>
                                      <a:pt x="248215" y="235437"/>
                                      <a:pt x="248215" y="279400"/>
                                    </a:cubicBezTo>
                                    <a:cubicBezTo>
                                      <a:pt x="248215" y="302779"/>
                                      <a:pt x="252448" y="325967"/>
                                      <a:pt x="254565" y="349250"/>
                                    </a:cubicBezTo>
                                    <a:cubicBezTo>
                                      <a:pt x="265148" y="340783"/>
                                      <a:pt x="279670" y="335663"/>
                                      <a:pt x="286315" y="323850"/>
                                    </a:cubicBezTo>
                                    <a:cubicBezTo>
                                      <a:pt x="323990" y="256873"/>
                                      <a:pt x="313815" y="203047"/>
                                      <a:pt x="305365" y="127000"/>
                                    </a:cubicBezTo>
                                    <a:cubicBezTo>
                                      <a:pt x="303437" y="109652"/>
                                      <a:pt x="292665" y="76200"/>
                                      <a:pt x="292665" y="76200"/>
                                    </a:cubicBezTo>
                                    <a:cubicBezTo>
                                      <a:pt x="294782" y="162983"/>
                                      <a:pt x="290974" y="250114"/>
                                      <a:pt x="299015" y="336550"/>
                                    </a:cubicBezTo>
                                    <a:cubicBezTo>
                                      <a:pt x="299722" y="344149"/>
                                      <a:pt x="310825" y="351663"/>
                                      <a:pt x="318065" y="349250"/>
                                    </a:cubicBezTo>
                                    <a:cubicBezTo>
                                      <a:pt x="333748" y="344022"/>
                                      <a:pt x="343465" y="328083"/>
                                      <a:pt x="356165" y="317500"/>
                                    </a:cubicBezTo>
                                    <a:cubicBezTo>
                                      <a:pt x="361221" y="297274"/>
                                      <a:pt x="365640" y="281310"/>
                                      <a:pt x="368865" y="260350"/>
                                    </a:cubicBezTo>
                                    <a:cubicBezTo>
                                      <a:pt x="373623" y="229424"/>
                                      <a:pt x="372444" y="211513"/>
                                      <a:pt x="381565" y="184150"/>
                                    </a:cubicBezTo>
                                    <a:cubicBezTo>
                                      <a:pt x="385170" y="173336"/>
                                      <a:pt x="388224" y="162066"/>
                                      <a:pt x="394265" y="152400"/>
                                    </a:cubicBezTo>
                                    <a:cubicBezTo>
                                      <a:pt x="399025" y="144785"/>
                                      <a:pt x="413315" y="124370"/>
                                      <a:pt x="413315" y="133350"/>
                                    </a:cubicBezTo>
                                    <a:cubicBezTo>
                                      <a:pt x="413315" y="145692"/>
                                      <a:pt x="400259" y="154311"/>
                                      <a:pt x="394265" y="165100"/>
                                    </a:cubicBezTo>
                                    <a:cubicBezTo>
                                      <a:pt x="389668" y="173375"/>
                                      <a:pt x="385798" y="182033"/>
                                      <a:pt x="381565" y="190500"/>
                                    </a:cubicBezTo>
                                    <a:cubicBezTo>
                                      <a:pt x="379448" y="201083"/>
                                      <a:pt x="378628" y="212011"/>
                                      <a:pt x="375215" y="222250"/>
                                    </a:cubicBezTo>
                                    <a:cubicBezTo>
                                      <a:pt x="372222" y="231230"/>
                                      <a:pt x="365006" y="238518"/>
                                      <a:pt x="362515" y="247650"/>
                                    </a:cubicBezTo>
                                    <a:cubicBezTo>
                                      <a:pt x="358577" y="262090"/>
                                      <a:pt x="358282" y="277283"/>
                                      <a:pt x="356165" y="292100"/>
                                    </a:cubicBezTo>
                                    <a:cubicBezTo>
                                      <a:pt x="360398" y="309033"/>
                                      <a:pt x="353253" y="335094"/>
                                      <a:pt x="368865" y="342900"/>
                                    </a:cubicBezTo>
                                    <a:cubicBezTo>
                                      <a:pt x="406039" y="361487"/>
                                      <a:pt x="427546" y="310714"/>
                                      <a:pt x="438715" y="292100"/>
                                    </a:cubicBezTo>
                                    <a:cubicBezTo>
                                      <a:pt x="440832" y="277283"/>
                                      <a:pt x="445065" y="262617"/>
                                      <a:pt x="445065" y="247650"/>
                                    </a:cubicBezTo>
                                    <a:cubicBezTo>
                                      <a:pt x="445065" y="177768"/>
                                      <a:pt x="457913" y="-29093"/>
                                      <a:pt x="438715" y="38100"/>
                                    </a:cubicBezTo>
                                    <a:cubicBezTo>
                                      <a:pt x="415448" y="119534"/>
                                      <a:pt x="435966" y="207483"/>
                                      <a:pt x="432365" y="292100"/>
                                    </a:cubicBezTo>
                                    <a:cubicBezTo>
                                      <a:pt x="431198" y="319520"/>
                                      <a:pt x="425903" y="336998"/>
                                      <a:pt x="419665" y="361950"/>
                                    </a:cubicBezTo>
                                    <a:cubicBezTo>
                                      <a:pt x="421782" y="302683"/>
                                      <a:pt x="418426" y="242967"/>
                                      <a:pt x="426015" y="184150"/>
                                    </a:cubicBezTo>
                                    <a:cubicBezTo>
                                      <a:pt x="427164" y="175244"/>
                                      <a:pt x="436353" y="162922"/>
                                      <a:pt x="445065" y="165100"/>
                                    </a:cubicBezTo>
                                    <a:cubicBezTo>
                                      <a:pt x="453532" y="167217"/>
                                      <a:pt x="448907" y="182141"/>
                                      <a:pt x="451415" y="190500"/>
                                    </a:cubicBezTo>
                                    <a:cubicBezTo>
                                      <a:pt x="455262" y="203322"/>
                                      <a:pt x="460593" y="215685"/>
                                      <a:pt x="464115" y="228600"/>
                                    </a:cubicBezTo>
                                    <a:cubicBezTo>
                                      <a:pt x="466955" y="239013"/>
                                      <a:pt x="468124" y="249814"/>
                                      <a:pt x="470465" y="260350"/>
                                    </a:cubicBezTo>
                                    <a:cubicBezTo>
                                      <a:pt x="472358" y="268869"/>
                                      <a:pt x="474922" y="277231"/>
                                      <a:pt x="476815" y="285750"/>
                                    </a:cubicBezTo>
                                    <a:cubicBezTo>
                                      <a:pt x="479156" y="296286"/>
                                      <a:pt x="480824" y="306964"/>
                                      <a:pt x="483165" y="317500"/>
                                    </a:cubicBezTo>
                                    <a:cubicBezTo>
                                      <a:pt x="485058" y="326019"/>
                                      <a:pt x="483344" y="336729"/>
                                      <a:pt x="489515" y="342900"/>
                                    </a:cubicBezTo>
                                    <a:cubicBezTo>
                                      <a:pt x="495686" y="349071"/>
                                      <a:pt x="506448" y="347133"/>
                                      <a:pt x="514915" y="349250"/>
                                    </a:cubicBezTo>
                                    <a:cubicBezTo>
                                      <a:pt x="527615" y="347133"/>
                                      <a:pt x="541712" y="349065"/>
                                      <a:pt x="553015" y="342900"/>
                                    </a:cubicBezTo>
                                    <a:cubicBezTo>
                                      <a:pt x="566155" y="335733"/>
                                      <a:pt x="575183" y="322648"/>
                                      <a:pt x="584765" y="311150"/>
                                    </a:cubicBezTo>
                                    <a:cubicBezTo>
                                      <a:pt x="596422" y="297162"/>
                                      <a:pt x="607340" y="282428"/>
                                      <a:pt x="616515" y="266700"/>
                                    </a:cubicBezTo>
                                    <a:cubicBezTo>
                                      <a:pt x="626976" y="248766"/>
                                      <a:pt x="630646" y="229226"/>
                                      <a:pt x="635565" y="209550"/>
                                    </a:cubicBezTo>
                                    <a:cubicBezTo>
                                      <a:pt x="621743" y="188816"/>
                                      <a:pt x="622184" y="181684"/>
                                      <a:pt x="591115" y="177800"/>
                                    </a:cubicBezTo>
                                    <a:cubicBezTo>
                                      <a:pt x="584473" y="176970"/>
                                      <a:pt x="578415" y="182033"/>
                                      <a:pt x="572065" y="184150"/>
                                    </a:cubicBezTo>
                                    <a:cubicBezTo>
                                      <a:pt x="547252" y="258589"/>
                                      <a:pt x="548432" y="230035"/>
                                      <a:pt x="559365" y="317500"/>
                                    </a:cubicBezTo>
                                    <a:cubicBezTo>
                                      <a:pt x="560447" y="326160"/>
                                      <a:pt x="560874" y="335638"/>
                                      <a:pt x="565715" y="342900"/>
                                    </a:cubicBezTo>
                                    <a:cubicBezTo>
                                      <a:pt x="569948" y="349250"/>
                                      <a:pt x="578139" y="351814"/>
                                      <a:pt x="584765" y="355600"/>
                                    </a:cubicBezTo>
                                    <a:cubicBezTo>
                                      <a:pt x="606736" y="368155"/>
                                      <a:pt x="607843" y="367526"/>
                                      <a:pt x="629215" y="374650"/>
                                    </a:cubicBezTo>
                                    <a:lnTo>
                                      <a:pt x="680015" y="368300"/>
                                    </a:lnTo>
                                    <a:cubicBezTo>
                                      <a:pt x="698081" y="353014"/>
                                      <a:pt x="704281" y="327251"/>
                                      <a:pt x="711765" y="304800"/>
                                    </a:cubicBezTo>
                                    <a:cubicBezTo>
                                      <a:pt x="721173" y="276575"/>
                                      <a:pt x="727295" y="209483"/>
                                      <a:pt x="730815" y="177800"/>
                                    </a:cubicBezTo>
                                    <a:cubicBezTo>
                                      <a:pt x="729402" y="166498"/>
                                      <a:pt x="722341" y="104394"/>
                                      <a:pt x="718115" y="88900"/>
                                    </a:cubicBezTo>
                                    <a:cubicBezTo>
                                      <a:pt x="715116" y="77903"/>
                                      <a:pt x="709417" y="67823"/>
                                      <a:pt x="705415" y="57150"/>
                                    </a:cubicBezTo>
                                    <a:cubicBezTo>
                                      <a:pt x="703065" y="50883"/>
                                      <a:pt x="701182" y="44450"/>
                                      <a:pt x="699065" y="38100"/>
                                    </a:cubicBezTo>
                                    <a:cubicBezTo>
                                      <a:pt x="668677" y="98877"/>
                                      <a:pt x="684498" y="56786"/>
                                      <a:pt x="692715" y="184150"/>
                                    </a:cubicBezTo>
                                    <a:cubicBezTo>
                                      <a:pt x="696494" y="242728"/>
                                      <a:pt x="696714" y="250592"/>
                                      <a:pt x="705415" y="298450"/>
                                    </a:cubicBezTo>
                                    <a:cubicBezTo>
                                      <a:pt x="707346" y="309069"/>
                                      <a:pt x="709147" y="319729"/>
                                      <a:pt x="711765" y="330200"/>
                                    </a:cubicBezTo>
                                    <a:cubicBezTo>
                                      <a:pt x="713388" y="336694"/>
                                      <a:pt x="713382" y="344517"/>
                                      <a:pt x="718115" y="349250"/>
                                    </a:cubicBezTo>
                                    <a:cubicBezTo>
                                      <a:pt x="725962" y="357097"/>
                                      <a:pt x="751180" y="364505"/>
                                      <a:pt x="762565" y="368300"/>
                                    </a:cubicBezTo>
                                    <a:cubicBezTo>
                                      <a:pt x="768915" y="364067"/>
                                      <a:pt x="777961" y="362300"/>
                                      <a:pt x="781615" y="355600"/>
                                    </a:cubicBezTo>
                                    <a:cubicBezTo>
                                      <a:pt x="847706" y="234434"/>
                                      <a:pt x="836622" y="256455"/>
                                      <a:pt x="845115" y="146050"/>
                                    </a:cubicBezTo>
                                    <a:cubicBezTo>
                                      <a:pt x="842998" y="122767"/>
                                      <a:pt x="847448" y="97907"/>
                                      <a:pt x="838765" y="76200"/>
                                    </a:cubicBezTo>
                                    <a:cubicBezTo>
                                      <a:pt x="823169" y="37210"/>
                                      <a:pt x="798119" y="21903"/>
                                      <a:pt x="768915" y="0"/>
                                    </a:cubicBezTo>
                                    <a:cubicBezTo>
                                      <a:pt x="761196" y="69469"/>
                                      <a:pt x="757433" y="56076"/>
                                      <a:pt x="775265" y="133350"/>
                                    </a:cubicBezTo>
                                    <a:cubicBezTo>
                                      <a:pt x="782195" y="163380"/>
                                      <a:pt x="800665" y="222250"/>
                                      <a:pt x="800665" y="222250"/>
                                    </a:cubicBezTo>
                                    <a:cubicBezTo>
                                      <a:pt x="802782" y="243417"/>
                                      <a:pt x="803780" y="264725"/>
                                      <a:pt x="807015" y="285750"/>
                                    </a:cubicBezTo>
                                    <a:cubicBezTo>
                                      <a:pt x="808033" y="292366"/>
                                      <a:pt x="811742" y="298306"/>
                                      <a:pt x="813365" y="304800"/>
                                    </a:cubicBezTo>
                                    <a:cubicBezTo>
                                      <a:pt x="814647" y="309929"/>
                                      <a:pt x="820259" y="346891"/>
                                      <a:pt x="826065" y="355600"/>
                                    </a:cubicBezTo>
                                    <a:cubicBezTo>
                                      <a:pt x="835844" y="370268"/>
                                      <a:pt x="850108" y="377979"/>
                                      <a:pt x="864165" y="387350"/>
                                    </a:cubicBezTo>
                                    <a:cubicBezTo>
                                      <a:pt x="870515" y="376767"/>
                                      <a:pt x="879312" y="367309"/>
                                      <a:pt x="883215" y="355600"/>
                                    </a:cubicBezTo>
                                    <a:cubicBezTo>
                                      <a:pt x="887948" y="341401"/>
                                      <a:pt x="886888" y="325876"/>
                                      <a:pt x="889565" y="311150"/>
                                    </a:cubicBezTo>
                                    <a:cubicBezTo>
                                      <a:pt x="891126" y="302564"/>
                                      <a:pt x="893798" y="294217"/>
                                      <a:pt x="895915" y="285750"/>
                                    </a:cubicBezTo>
                                    <a:cubicBezTo>
                                      <a:pt x="889565" y="273050"/>
                                      <a:pt x="885582" y="258858"/>
                                      <a:pt x="876865" y="247650"/>
                                    </a:cubicBezTo>
                                    <a:cubicBezTo>
                                      <a:pt x="871058" y="240184"/>
                                      <a:pt x="826176" y="211899"/>
                                      <a:pt x="819715" y="209550"/>
                                    </a:cubicBezTo>
                                    <a:cubicBezTo>
                                      <a:pt x="807615" y="205150"/>
                                      <a:pt x="794184" y="205993"/>
                                      <a:pt x="781615" y="203200"/>
                                    </a:cubicBezTo>
                                    <a:cubicBezTo>
                                      <a:pt x="775081" y="201748"/>
                                      <a:pt x="769023" y="198611"/>
                                      <a:pt x="762565" y="196850"/>
                                    </a:cubicBezTo>
                                    <a:cubicBezTo>
                                      <a:pt x="745726" y="192257"/>
                                      <a:pt x="728698" y="188383"/>
                                      <a:pt x="711765" y="184150"/>
                                    </a:cubicBezTo>
                                    <a:cubicBezTo>
                                      <a:pt x="703298" y="182033"/>
                                      <a:pt x="694644" y="180560"/>
                                      <a:pt x="686365" y="177800"/>
                                    </a:cubicBezTo>
                                    <a:cubicBezTo>
                                      <a:pt x="680015" y="175683"/>
                                      <a:pt x="673978" y="172085"/>
                                      <a:pt x="667315" y="171450"/>
                                    </a:cubicBezTo>
                                    <a:cubicBezTo>
                                      <a:pt x="629328" y="167832"/>
                                      <a:pt x="591115" y="167217"/>
                                      <a:pt x="553015" y="165100"/>
                                    </a:cubicBezTo>
                                    <a:cubicBezTo>
                                      <a:pt x="527615" y="160867"/>
                                      <a:pt x="499847" y="163916"/>
                                      <a:pt x="476815" y="152400"/>
                                    </a:cubicBezTo>
                                    <a:cubicBezTo>
                                      <a:pt x="423768" y="125876"/>
                                      <a:pt x="481213" y="151814"/>
                                      <a:pt x="419665" y="133350"/>
                                    </a:cubicBezTo>
                                    <a:cubicBezTo>
                                      <a:pt x="408747" y="130075"/>
                                      <a:pt x="398627" y="124545"/>
                                      <a:pt x="387915" y="120650"/>
                                    </a:cubicBezTo>
                                    <a:cubicBezTo>
                                      <a:pt x="375334" y="116075"/>
                                      <a:pt x="362687" y="111628"/>
                                      <a:pt x="349815" y="107950"/>
                                    </a:cubicBezTo>
                                    <a:cubicBezTo>
                                      <a:pt x="239179" y="76340"/>
                                      <a:pt x="346656" y="108748"/>
                                      <a:pt x="267265" y="88900"/>
                                    </a:cubicBezTo>
                                    <a:cubicBezTo>
                                      <a:pt x="252316" y="85163"/>
                                      <a:pt x="237764" y="79937"/>
                                      <a:pt x="222815" y="76200"/>
                                    </a:cubicBezTo>
                                    <a:cubicBezTo>
                                      <a:pt x="212344" y="73582"/>
                                      <a:pt x="201536" y="72468"/>
                                      <a:pt x="191065" y="69850"/>
                                    </a:cubicBezTo>
                                    <a:cubicBezTo>
                                      <a:pt x="184571" y="68227"/>
                                      <a:pt x="178641" y="64447"/>
                                      <a:pt x="172015" y="63500"/>
                                    </a:cubicBezTo>
                                    <a:cubicBezTo>
                                      <a:pt x="163633" y="62303"/>
                                      <a:pt x="155082" y="63500"/>
                                      <a:pt x="146615" y="63500"/>
                                    </a:cubicBezTo>
                                  </a:path>
                                </a:pathLst>
                              </a:cu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1145ABC" id="Freeform: Shape 6" o:spid="_x0000_s1026" style="position:absolute;margin-left:34.45pt;margin-top:16pt;width:70.55pt;height:30.5pt;z-index:251665408;visibility:visible;mso-wrap-style:square;mso-wrap-distance-left:9pt;mso-wrap-distance-top:0;mso-wrap-distance-right:9pt;mso-wrap-distance-bottom:0;mso-position-horizontal:absolute;mso-position-horizontal-relative:text;mso-position-vertical:absolute;mso-position-vertical-relative:text;v-text-anchor:middle" coordsize="895915,387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" path="m57715,82550c31372,148407,55301,79592,38665,190500v-2589,17261,-8775,33793,-12700,50800c23538,251817,22233,262579,19615,273050v-1623,6494,-4511,12614,-6350,19050c10867,300491,9032,309033,6915,317500v-8655,-86553,-9770,-63976,,-171450c7892,135301,8438,123953,13265,114300v4016,-8032,13301,-12151,19050,-19050c37201,89387,38543,80245,45015,76200,56367,69105,83115,63500,83115,63500v6350,8467,13799,16211,19050,25400c105486,94712,107063,101416,108515,107950v8432,37945,9454,75347,12700,114300c125448,207433,130893,192910,133915,177800v10722,-53610,-46,-49085,19050,-101600c155573,69028,161432,63500,165665,57150v6350,4233,18326,5103,19050,12700c192745,154162,181962,239648,191065,323850v965,8928,13830,-11742,19050,-19050c215617,297097,217945,287517,222815,279400v7853,-13088,16933,-25400,25400,-38100c262533,169712,248215,235437,248215,279400v,23379,4233,46567,6350,69850c265148,340783,279670,335663,286315,323850v37675,-66977,27500,-120803,19050,-196850c303437,109652,292665,76200,292665,76200v2117,86783,-1691,173914,6350,260350c299722,344149,310825,351663,318065,349250v15683,-5228,25400,-21167,38100,-31750c361221,297274,365640,281310,368865,260350v4758,-30926,3579,-48837,12700,-76200c385170,173336,388224,162066,394265,152400v4760,-7615,19050,-28030,19050,-19050c413315,145692,400259,154311,394265,165100v-4597,8275,-8467,16933,-12700,25400c379448,201083,378628,212011,375215,222250v-2993,8980,-10209,16268,-12700,25400c358577,262090,358282,277283,356165,292100v4233,16933,-2912,42994,12700,50800c406039,361487,427546,310714,438715,292100v2117,-14817,6350,-29483,6350,-44450c445065,177768,457913,-29093,438715,38100v-23267,81434,-2749,169383,-6350,254000c431198,319520,425903,336998,419665,361950v2117,-59267,-1239,-118983,6350,-177800c427164,175244,436353,162922,445065,165100v8467,2117,3842,17041,6350,25400c455262,203322,460593,215685,464115,228600v2840,10413,4009,21214,6350,31750c472358,268869,474922,277231,476815,285750v2341,10536,4009,21214,6350,31750c485058,326019,483344,336729,489515,342900v6171,6171,16933,4233,25400,6350c527615,347133,541712,349065,553015,342900v13140,-7167,22168,-20252,31750,-31750c596422,297162,607340,282428,616515,266700v10461,-17934,14131,-37474,19050,-57150c621743,188816,622184,181684,591115,177800v-6642,-830,-12700,4233,-19050,6350c547252,258589,548432,230035,559365,317500v1082,8660,1509,18138,6350,25400c569948,349250,578139,351814,584765,355600v21971,12555,23078,11926,44450,19050l680015,368300v18066,-15286,24266,-41049,31750,-63500c721173,276575,727295,209483,730815,177800v-1413,-11302,-8474,-73406,-12700,-88900c715116,77903,709417,67823,705415,57150v-2350,-6267,-4233,-12700,-6350,-19050c668677,98877,684498,56786,692715,184150v3779,58578,3999,66442,12700,114300c707346,309069,709147,319729,711765,330200v1623,6494,1617,14317,6350,19050c725962,357097,751180,364505,762565,368300v6350,-4233,15396,-6000,19050,-12700c847706,234434,836622,256455,845115,146050v-2117,-23283,2333,-48143,-6350,-69850c823169,37210,798119,21903,768915,v-7719,69469,-11482,56076,6350,133350c782195,163380,800665,222250,800665,222250v2117,21167,3115,42475,6350,63500c808033,292366,811742,298306,813365,304800v1282,5129,6894,42091,12700,50800c835844,370268,850108,377979,864165,387350v6350,-10583,15147,-20041,19050,-31750c887948,341401,886888,325876,889565,311150v1561,-8586,4233,-16933,6350,-25400c889565,273050,885582,258858,876865,247650v-5807,-7466,-50689,-35751,-57150,-38100c807615,205150,794184,205993,781615,203200v-6534,-1452,-12592,-4589,-19050,-6350c745726,192257,728698,188383,711765,184150v-8467,-2117,-17121,-3590,-25400,-6350c680015,175683,673978,172085,667315,171450v-37987,-3618,-76200,-4233,-114300,-6350c527615,160867,499847,163916,476815,152400v-53047,-26524,4398,-586,-57150,-19050c408747,130075,398627,124545,387915,120650v-12581,-4575,-25228,-9022,-38100,-12700c239179,76340,346656,108748,267265,88900,252316,85163,237764,79937,222815,76200,212344,73582,201536,72468,191065,69850v-6494,-1623,-12424,-5403,-19050,-6350c163633,62303,155082,63500,146615,63500e" filled="f" strokecolor="#0a121c [484]" strokeweight="2pt">
                      <v:path arrowok="t" o:connecttype="custom" o:connectlocs="57715,82550;38665,190500;25965,241300;19615,273050;13265,292100;6915,317500;6915,146050;13265,114300;32315,95250;45015,76200;83115,63500;102165,88900;108515,107950;121215,222250;133915,177800;152965,76200;165665,57150;184715,69850;191065,323850;210115,304800;222815,279400;248215,241300;248215,279400;254565,349250;286315,323850;305365,127000;292665,76200;299015,336550;318065,349250;356165,317500;368865,260350;381565,184150;394265,152400;413315,133350;394265,165100;381565,190500;375215,222250;362515,247650;356165,292100;368865,342900;438715,292100;445065,247650;438715,38100;432365,292100;419665,361950;426015,184150;445065,165100;451415,190500;464115,228600;470465,260350;476815,285750;483165,317500;489515,342900;514915,349250;553015,342900;584765,311150;616515,266700;635565,209550;591115,177800;572065,184150;559365,317500;565715,342900;584765,355600;629215,374650;680015,368300;711765,304800;730815,177800;718115,88900;705415,57150;699065,38100;692715,184150;705415,298450;711765,330200;718115,349250;762565,368300;781615,355600;845115,146050;838765,76200;768915,0;775265,133350;800665,222250;807015,285750;813365,304800;826065,355600;864165,387350;883215,355600;889565,311150;895915,285750;876865,247650;819715,209550;781615,203200;762565,196850;711765,184150;686365,177800;667315,171450;553015,165100;476815,152400;419665,133350;387915,120650;349815,107950;267265,88900;222815,76200;191065,69850;172015,63500;146615,63500" o:connectangles="0,0,0,0,0,0,0,0,0,0,0,0,0,0,0,0,0,0,0,0,0,0,0,0,0,0,0,0,0,0,0,0,0,0,0,0,0,0,0,0,0,0,0,0,0,0,0,0,0,0,0,0,0,0,0,0,0,0,0,0,0,0,0,0,0,0,0,0,0,0,0,0,0,0,0,0,0,0,0,0,0,0,0,0,0,0,0,0,0,0,0,0,0,0,0,0,0,0,0,0,0,0,0,0,0"/>
                    </v:shape>
                  </w:pict>
                </mc:Fallback>
              </mc:AlternateContent>
            </w:r>
            <w:r>
              <w:rPr>
                <w:noProof/>
              </w:rPr>
              <mc:AlternateContent>
                <mc:Choice Requires="wps">
                  <w:drawing>
                    <wp:anchor distT="0" distB="0" distL="114300" distR="114300" simplePos="0" relativeHeight="251664384" behindDoc="0" locked="0" layoutInCell="1" allowOverlap="1" wp14:anchorId="265155E5" wp14:editId="19590A03">
                      <wp:simplePos x="0" y="0"/>
                      <wp:positionH relativeFrom="column">
                        <wp:posOffset>12287</wp:posOffset>
                      </wp:positionH>
                      <wp:positionV relativeFrom="paragraph">
                        <wp:posOffset>221807</wp:posOffset>
                      </wp:positionV>
                      <wp:extent cx="317913" cy="292543"/>
                      <wp:effectExtent l="0" t="0" r="25400" b="31750"/>
                      <wp:wrapNone/>
                      <wp:docPr id="248098167" name="Freeform: Shape 5"/>
                      <wp:cNvGraphicFramePr/>
                      <a:graphic xmlns:a="http://schemas.openxmlformats.org/drawingml/2006/main">
                        <a:graphicData uri="http://schemas.microsoft.com/office/word/2010/wordprocessingShape">
                          <wps:wsp>
                            <wps:cNvSpPr/>
                            <wps:spPr>
                              <a:xfrm>
                                <a:off x="0" y="0"/>
                                <a:ext cx="317913" cy="292543"/>
                              </a:xfrm>
                              <a:custGeom>
                                <a:avLst/>
                                <a:gdLst>
                                  <a:gd name="csX0" fmla="*/ 222663 w 317913"/>
                                  <a:gd name="csY0" fmla="*/ 13143 h 292543"/>
                                  <a:gd name="csX1" fmla="*/ 190913 w 317913"/>
                                  <a:gd name="csY1" fmla="*/ 443 h 292543"/>
                                  <a:gd name="csX2" fmla="*/ 121063 w 317913"/>
                                  <a:gd name="csY2" fmla="*/ 6793 h 292543"/>
                                  <a:gd name="csX3" fmla="*/ 44863 w 317913"/>
                                  <a:gd name="csY3" fmla="*/ 70293 h 292543"/>
                                  <a:gd name="csX4" fmla="*/ 6763 w 317913"/>
                                  <a:gd name="csY4" fmla="*/ 133793 h 292543"/>
                                  <a:gd name="csX5" fmla="*/ 413 w 317913"/>
                                  <a:gd name="csY5" fmla="*/ 159193 h 292543"/>
                                  <a:gd name="csX6" fmla="*/ 6763 w 317913"/>
                                  <a:gd name="csY6" fmla="*/ 241743 h 292543"/>
                                  <a:gd name="csX7" fmla="*/ 38513 w 317913"/>
                                  <a:gd name="csY7" fmla="*/ 267143 h 292543"/>
                                  <a:gd name="csX8" fmla="*/ 102013 w 317913"/>
                                  <a:gd name="csY8" fmla="*/ 279843 h 292543"/>
                                  <a:gd name="csX9" fmla="*/ 165513 w 317913"/>
                                  <a:gd name="csY9" fmla="*/ 260793 h 292543"/>
                                  <a:gd name="csX10" fmla="*/ 178213 w 317913"/>
                                  <a:gd name="csY10" fmla="*/ 235393 h 292543"/>
                                  <a:gd name="csX11" fmla="*/ 203613 w 317913"/>
                                  <a:gd name="csY11" fmla="*/ 184593 h 292543"/>
                                  <a:gd name="csX12" fmla="*/ 216313 w 317913"/>
                                  <a:gd name="csY12" fmla="*/ 260793 h 292543"/>
                                  <a:gd name="csX13" fmla="*/ 229013 w 317913"/>
                                  <a:gd name="csY13" fmla="*/ 279843 h 292543"/>
                                  <a:gd name="csX14" fmla="*/ 254413 w 317913"/>
                                  <a:gd name="csY14" fmla="*/ 292543 h 292543"/>
                                  <a:gd name="csX15" fmla="*/ 317913 w 317913"/>
                                  <a:gd name="csY15" fmla="*/ 279843 h 292543"/>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Lst>
                                <a:rect l="l" t="t" r="r" b="b"/>
                                <a:pathLst>
                                  <a:path w="317913" h="292543">
                                    <a:moveTo>
                                      <a:pt x="222663" y="13143"/>
                                    </a:moveTo>
                                    <a:cubicBezTo>
                                      <a:pt x="212080" y="8910"/>
                                      <a:pt x="202289" y="1154"/>
                                      <a:pt x="190913" y="443"/>
                                    </a:cubicBezTo>
                                    <a:cubicBezTo>
                                      <a:pt x="167579" y="-1015"/>
                                      <a:pt x="143744" y="1123"/>
                                      <a:pt x="121063" y="6793"/>
                                    </a:cubicBezTo>
                                    <a:cubicBezTo>
                                      <a:pt x="98368" y="12467"/>
                                      <a:pt x="52162" y="58128"/>
                                      <a:pt x="44863" y="70293"/>
                                    </a:cubicBezTo>
                                    <a:lnTo>
                                      <a:pt x="6763" y="133793"/>
                                    </a:lnTo>
                                    <a:cubicBezTo>
                                      <a:pt x="4646" y="142260"/>
                                      <a:pt x="413" y="150466"/>
                                      <a:pt x="413" y="159193"/>
                                    </a:cubicBezTo>
                                    <a:cubicBezTo>
                                      <a:pt x="413" y="186791"/>
                                      <a:pt x="-2422" y="215718"/>
                                      <a:pt x="6763" y="241743"/>
                                    </a:cubicBezTo>
                                    <a:cubicBezTo>
                                      <a:pt x="11274" y="254524"/>
                                      <a:pt x="27020" y="259960"/>
                                      <a:pt x="38513" y="267143"/>
                                    </a:cubicBezTo>
                                    <a:cubicBezTo>
                                      <a:pt x="51648" y="275353"/>
                                      <a:pt x="95912" y="278971"/>
                                      <a:pt x="102013" y="279843"/>
                                    </a:cubicBezTo>
                                    <a:cubicBezTo>
                                      <a:pt x="123180" y="273493"/>
                                      <a:pt x="146425" y="271928"/>
                                      <a:pt x="165513" y="260793"/>
                                    </a:cubicBezTo>
                                    <a:cubicBezTo>
                                      <a:pt x="173690" y="256023"/>
                                      <a:pt x="173517" y="243612"/>
                                      <a:pt x="178213" y="235393"/>
                                    </a:cubicBezTo>
                                    <a:cubicBezTo>
                                      <a:pt x="203577" y="191006"/>
                                      <a:pt x="178608" y="247106"/>
                                      <a:pt x="203613" y="184593"/>
                                    </a:cubicBezTo>
                                    <a:cubicBezTo>
                                      <a:pt x="205013" y="195794"/>
                                      <a:pt x="208909" y="243517"/>
                                      <a:pt x="216313" y="260793"/>
                                    </a:cubicBezTo>
                                    <a:cubicBezTo>
                                      <a:pt x="219319" y="267808"/>
                                      <a:pt x="223150" y="274957"/>
                                      <a:pt x="229013" y="279843"/>
                                    </a:cubicBezTo>
                                    <a:cubicBezTo>
                                      <a:pt x="236285" y="285903"/>
                                      <a:pt x="245946" y="288310"/>
                                      <a:pt x="254413" y="292543"/>
                                    </a:cubicBezTo>
                                    <a:cubicBezTo>
                                      <a:pt x="314538" y="285862"/>
                                      <a:pt x="298010" y="299746"/>
                                      <a:pt x="317913" y="279843"/>
                                    </a:cubicBezTo>
                                  </a:path>
                                </a:pathLst>
                              </a:cu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C3E3C5A" id="Freeform: Shape 5" o:spid="_x0000_s1026" style="position:absolute;margin-left:.95pt;margin-top:17.45pt;width:25.05pt;height:23.05pt;z-index:251664384;visibility:visible;mso-wrap-style:square;mso-wrap-distance-left:9pt;mso-wrap-distance-top:0;mso-wrap-distance-right:9pt;mso-wrap-distance-bottom:0;mso-position-horizontal:absolute;mso-position-horizontal-relative:text;mso-position-vertical:absolute;mso-position-vertical-relative:text;v-text-anchor:middle" coordsize="317913,292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" path="m222663,13143c212080,8910,202289,1154,190913,443v-23334,-1458,-47169,680,-69850,6350c98368,12467,52162,58128,44863,70293l6763,133793c4646,142260,413,150466,413,159193v,27598,-2835,56525,6350,82550c11274,254524,27020,259960,38513,267143v13135,8210,57399,11828,63500,12700c123180,273493,146425,271928,165513,260793v8177,-4770,8004,-17181,12700,-25400c203577,191006,178608,247106,203613,184593v1400,11201,5296,58924,12700,76200c219319,267808,223150,274957,229013,279843v7272,6060,16933,8467,25400,12700c314538,285862,298010,299746,317913,279843e" filled="f" strokecolor="#0a121c [484]" strokeweight="2pt">
                      <v:path arrowok="t" o:connecttype="custom" o:connectlocs="222663,13143;190913,443;121063,6793;44863,70293;6763,133793;413,159193;6763,241743;38513,267143;102013,279843;165513,260793;178213,235393;203613,184593;216313,260793;229013,279843;254413,292543;317913,279843" o:connectangles="0,0,0,0,0,0,0,0,0,0,0,0,0,0,0,0"/>
                    </v:shape>
                  </w:pict>
                </mc:Fallback>
              </mc:AlternateContent>
            </w:r>
          </w:p>
          <w:p w14:paraId="13D47AF8" w14:textId="5F874F9D" w:rsidR="00BC502E" w:rsidRPr="009455CF" w:rsidRDefault="00BC502E" w:rsidP="009455CF">
            <w:pPr>
              <w:spacing w:before="100" w:beforeAutospacing="1" w:after="0" w:line="240" w:lineRule="auto"/>
              <w:rPr>
                <w:rFonts w:ascii="Century Gothic" w:eastAsia="Times New Roman" w:hAnsi="Century Gothic" w:cstheme="minorHAnsi"/>
                <w:lang w:eastAsia="en-GB"/>
              </w:rPr>
            </w:pPr>
          </w:p>
        </w:tc>
        <w:tc>
          <w:tcPr>
            <w:tcW w:w="2761" w:type="dxa"/>
            <w:tcBorders>
              <w:top w:val="single" w:sz="6" w:space="0" w:color="000000"/>
              <w:left w:val="single" w:sz="6" w:space="0" w:color="000000"/>
              <w:bottom w:val="single" w:sz="6" w:space="0" w:color="000000"/>
              <w:right w:val="single" w:sz="6" w:space="0" w:color="000000"/>
            </w:tcBorders>
            <w:tcMar>
              <w:top w:w="57" w:type="dxa"/>
              <w:left w:w="108" w:type="dxa"/>
              <w:bottom w:w="57" w:type="dxa"/>
              <w:right w:w="108" w:type="dxa"/>
            </w:tcMar>
            <w:vAlign w:val="center"/>
            <w:hideMark/>
          </w:tcPr>
          <w:p w14:paraId="597E48BF" w14:textId="32F097A2" w:rsidR="002E6A2A" w:rsidRPr="009455CF" w:rsidRDefault="009455CF" w:rsidP="009455CF">
            <w:pPr>
              <w:spacing w:before="100" w:beforeAutospacing="1" w:after="0" w:line="240" w:lineRule="auto"/>
              <w:jc w:val="center"/>
              <w:rPr>
                <w:rFonts w:ascii="Century Gothic" w:eastAsia="Times New Roman" w:hAnsi="Century Gothic" w:cstheme="minorHAnsi"/>
                <w:lang w:eastAsia="en-GB"/>
              </w:rPr>
            </w:pPr>
            <w:r>
              <w:rPr>
                <w:rFonts w:ascii="Century Gothic" w:eastAsia="Times New Roman" w:hAnsi="Century Gothic" w:cstheme="minorHAnsi"/>
                <w:lang w:eastAsia="en-GB"/>
              </w:rPr>
              <w:t>March 2027</w:t>
            </w:r>
          </w:p>
        </w:tc>
      </w:tr>
    </w:tbl>
    <w:p w14:paraId="575FABC5" w14:textId="77777777" w:rsidR="002E6A2A" w:rsidRPr="005C7582" w:rsidRDefault="002E6A2A" w:rsidP="005C7582">
      <w:pPr>
        <w:spacing w:before="100" w:beforeAutospacing="1" w:after="0" w:line="360" w:lineRule="auto"/>
        <w:rPr>
          <w:rFonts w:eastAsia="Times New Roman" w:cstheme="minorHAnsi"/>
          <w:sz w:val="24"/>
          <w:szCs w:val="24"/>
          <w:lang w:eastAsia="en-GB"/>
        </w:rPr>
      </w:pPr>
    </w:p>
    <w:p w14:paraId="53376361" w14:textId="77777777" w:rsidR="002E6A2A" w:rsidRPr="005C7582" w:rsidRDefault="002E6A2A" w:rsidP="005C7582">
      <w:pPr>
        <w:spacing w:line="360" w:lineRule="auto"/>
        <w:jc w:val="center"/>
        <w:rPr>
          <w:rFonts w:cstheme="minorHAnsi"/>
          <w:b/>
          <w:sz w:val="44"/>
          <w:szCs w:val="44"/>
        </w:rPr>
      </w:pPr>
    </w:p>
    <w:sectPr w:rsidR="002E6A2A" w:rsidRPr="005C7582" w:rsidSect="007B48D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E"/>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000007B"/>
    <w:multiLevelType w:val="multilevel"/>
    <w:tmpl w:val="0000007B"/>
    <w:name w:val="WW8Num12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0000BE"/>
    <w:multiLevelType w:val="singleLevel"/>
    <w:tmpl w:val="000000BE"/>
    <w:lvl w:ilvl="0">
      <w:start w:val="1"/>
      <w:numFmt w:val="bullet"/>
      <w:lvlText w:val=""/>
      <w:lvlJc w:val="left"/>
      <w:pPr>
        <w:tabs>
          <w:tab w:val="num" w:pos="0"/>
        </w:tabs>
        <w:ind w:left="720" w:hanging="360"/>
      </w:pPr>
      <w:rPr>
        <w:rFonts w:ascii="Symbol" w:hAnsi="Symbol" w:cs="Symbol"/>
      </w:rPr>
    </w:lvl>
  </w:abstractNum>
  <w:abstractNum w:abstractNumId="3" w15:restartNumberingAfterBreak="0">
    <w:nsid w:val="2EE5515F"/>
    <w:multiLevelType w:val="hybridMultilevel"/>
    <w:tmpl w:val="F60A92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814F88"/>
    <w:multiLevelType w:val="hybridMultilevel"/>
    <w:tmpl w:val="C2F6DB9A"/>
    <w:lvl w:ilvl="0" w:tplc="FEA0E5F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FE683D"/>
    <w:multiLevelType w:val="hybridMultilevel"/>
    <w:tmpl w:val="6D000606"/>
    <w:lvl w:ilvl="0" w:tplc="000000BE">
      <w:start w:val="1"/>
      <w:numFmt w:val="bullet"/>
      <w:lvlText w:val=""/>
      <w:lvlJc w:val="left"/>
      <w:pPr>
        <w:tabs>
          <w:tab w:val="num" w:pos="0"/>
        </w:tabs>
        <w:ind w:left="720" w:hanging="360"/>
      </w:pPr>
      <w:rPr>
        <w:rFonts w:ascii="Symbol" w:hAnsi="Symbol" w:cs="Symbo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A43010"/>
    <w:multiLevelType w:val="hybridMultilevel"/>
    <w:tmpl w:val="EEEA4A8E"/>
    <w:lvl w:ilvl="0" w:tplc="FEA0E5F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834FF0"/>
    <w:multiLevelType w:val="hybridMultilevel"/>
    <w:tmpl w:val="EB3A9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C26F9B"/>
    <w:multiLevelType w:val="hybridMultilevel"/>
    <w:tmpl w:val="C608CC9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896550823">
    <w:abstractNumId w:val="0"/>
  </w:num>
  <w:num w:numId="2" w16cid:durableId="1805807794">
    <w:abstractNumId w:val="1"/>
  </w:num>
  <w:num w:numId="3" w16cid:durableId="2095516289">
    <w:abstractNumId w:val="2"/>
  </w:num>
  <w:num w:numId="4" w16cid:durableId="1020089351">
    <w:abstractNumId w:val="7"/>
  </w:num>
  <w:num w:numId="5" w16cid:durableId="353386018">
    <w:abstractNumId w:val="6"/>
  </w:num>
  <w:num w:numId="6" w16cid:durableId="1144930952">
    <w:abstractNumId w:val="4"/>
  </w:num>
  <w:num w:numId="7" w16cid:durableId="1355422200">
    <w:abstractNumId w:val="5"/>
  </w:num>
  <w:num w:numId="8" w16cid:durableId="589236178">
    <w:abstractNumId w:val="3"/>
  </w:num>
  <w:num w:numId="9" w16cid:durableId="5484175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8D9"/>
    <w:rsid w:val="00095FE0"/>
    <w:rsid w:val="000A550F"/>
    <w:rsid w:val="00143A13"/>
    <w:rsid w:val="0022519E"/>
    <w:rsid w:val="002E6A2A"/>
    <w:rsid w:val="00321CAF"/>
    <w:rsid w:val="00397BC6"/>
    <w:rsid w:val="003D1ED3"/>
    <w:rsid w:val="0040070A"/>
    <w:rsid w:val="00512A26"/>
    <w:rsid w:val="005644AB"/>
    <w:rsid w:val="005C1508"/>
    <w:rsid w:val="005C7582"/>
    <w:rsid w:val="005F3B85"/>
    <w:rsid w:val="00697D80"/>
    <w:rsid w:val="007049FB"/>
    <w:rsid w:val="00746C40"/>
    <w:rsid w:val="00774998"/>
    <w:rsid w:val="0077614D"/>
    <w:rsid w:val="007B48D9"/>
    <w:rsid w:val="008D347E"/>
    <w:rsid w:val="009455CF"/>
    <w:rsid w:val="00954D3F"/>
    <w:rsid w:val="009662D5"/>
    <w:rsid w:val="00A10865"/>
    <w:rsid w:val="00A36B51"/>
    <w:rsid w:val="00A663A7"/>
    <w:rsid w:val="00B8421F"/>
    <w:rsid w:val="00BC502E"/>
    <w:rsid w:val="00BD03EC"/>
    <w:rsid w:val="00C00DC6"/>
    <w:rsid w:val="00C7708F"/>
    <w:rsid w:val="00CD11DF"/>
    <w:rsid w:val="00D05AEF"/>
    <w:rsid w:val="00D9565B"/>
    <w:rsid w:val="00DB4DCC"/>
    <w:rsid w:val="00DD2A31"/>
    <w:rsid w:val="00F227F0"/>
    <w:rsid w:val="00F309D9"/>
    <w:rsid w:val="00F860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3B090"/>
  <w15:chartTrackingRefBased/>
  <w15:docId w15:val="{6F8C317B-BEF9-49EA-8A26-0147C6C39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2">
    <w:name w:val="H2"/>
    <w:basedOn w:val="Normal"/>
    <w:next w:val="Normal"/>
    <w:rsid w:val="00A36B51"/>
    <w:pPr>
      <w:keepNext/>
      <w:suppressAutoHyphens/>
      <w:spacing w:after="0" w:line="240" w:lineRule="auto"/>
      <w:jc w:val="both"/>
    </w:pPr>
    <w:rPr>
      <w:rFonts w:ascii="Arial" w:eastAsia="Times New Roman" w:hAnsi="Arial" w:cs="Arial"/>
      <w:b/>
      <w:sz w:val="24"/>
      <w:szCs w:val="24"/>
      <w:lang w:eastAsia="zh-CN"/>
    </w:rPr>
  </w:style>
  <w:style w:type="paragraph" w:styleId="ListParagraph">
    <w:name w:val="List Paragraph"/>
    <w:basedOn w:val="Normal"/>
    <w:uiPriority w:val="34"/>
    <w:qFormat/>
    <w:rsid w:val="00DD2A31"/>
    <w:pPr>
      <w:ind w:left="720"/>
      <w:contextualSpacing/>
    </w:pPr>
  </w:style>
  <w:style w:type="table" w:styleId="TableGrid">
    <w:name w:val="Table Grid"/>
    <w:basedOn w:val="TableNormal"/>
    <w:uiPriority w:val="39"/>
    <w:rsid w:val="00F227F0"/>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B4D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4D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94606B-9948-4C8B-8489-51EE2CF03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2240</Words>
  <Characters>12773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Nursery Office</dc:creator>
  <cp:keywords/>
  <dc:description/>
  <cp:lastModifiedBy>Natalie Kane</cp:lastModifiedBy>
  <cp:revision>2</cp:revision>
  <cp:lastPrinted>2023-09-22T11:33:00Z</cp:lastPrinted>
  <dcterms:created xsi:type="dcterms:W3CDTF">2026-03-11T15:45:00Z</dcterms:created>
  <dcterms:modified xsi:type="dcterms:W3CDTF">2026-03-11T15:45:00Z</dcterms:modified>
</cp:coreProperties>
</file>