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60F0E1BE" w:rsidR="00C7708F" w:rsidRPr="006D76EC" w:rsidRDefault="00315FA8" w:rsidP="007B48D9">
      <w:pPr>
        <w:jc w:val="center"/>
        <w:rPr>
          <w:rFonts w:cstheme="minorHAnsi"/>
          <w:b/>
          <w:sz w:val="44"/>
          <w:szCs w:val="44"/>
        </w:rPr>
      </w:pPr>
      <w:r w:rsidRPr="006D76EC">
        <w:rPr>
          <w:rFonts w:cstheme="minorHAnsi"/>
          <w:b/>
          <w:noProof/>
          <w:sz w:val="44"/>
          <w:szCs w:val="44"/>
        </w:rPr>
        <w:drawing>
          <wp:anchor distT="0" distB="0" distL="114300" distR="114300" simplePos="0" relativeHeight="251658240" behindDoc="0" locked="0" layoutInCell="1" allowOverlap="1" wp14:anchorId="097FD568" wp14:editId="6A4080A5">
            <wp:simplePos x="0" y="0"/>
            <wp:positionH relativeFrom="column">
              <wp:posOffset>5847314</wp:posOffset>
            </wp:positionH>
            <wp:positionV relativeFrom="paragraph">
              <wp:posOffset>-131913</wp:posOffset>
            </wp:positionV>
            <wp:extent cx="1001395" cy="986155"/>
            <wp:effectExtent l="0" t="0" r="825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a:extLst>
                        <a:ext uri="{28A0092B-C50C-407E-A947-70E740481C1C}">
                          <a14:useLocalDpi xmlns:a14="http://schemas.microsoft.com/office/drawing/2010/main" val="0"/>
                        </a:ext>
                      </a:extLst>
                    </a:blip>
                    <a:stretch>
                      <a:fillRect/>
                    </a:stretch>
                  </pic:blipFill>
                  <pic:spPr>
                    <a:xfrm>
                      <a:off x="0" y="0"/>
                      <a:ext cx="1001395" cy="986155"/>
                    </a:xfrm>
                    <a:prstGeom prst="rect">
                      <a:avLst/>
                    </a:prstGeom>
                  </pic:spPr>
                </pic:pic>
              </a:graphicData>
            </a:graphic>
          </wp:anchor>
        </w:drawing>
      </w:r>
      <w:r w:rsidR="007B48D9" w:rsidRPr="006D76EC">
        <w:rPr>
          <w:rFonts w:cstheme="minorHAnsi"/>
          <w:b/>
          <w:sz w:val="44"/>
          <w:szCs w:val="44"/>
        </w:rPr>
        <w:t xml:space="preserve">Trinity Tots Nursery </w:t>
      </w:r>
      <w:bookmarkStart w:id="0" w:name="_Hlk7267576"/>
      <w:bookmarkEnd w:id="0"/>
    </w:p>
    <w:p w14:paraId="141113D6" w14:textId="1F35D4F5" w:rsidR="00315FA8" w:rsidRPr="006D76EC" w:rsidRDefault="00315FA8" w:rsidP="007B48D9">
      <w:pPr>
        <w:jc w:val="center"/>
        <w:rPr>
          <w:rFonts w:cstheme="minorHAnsi"/>
          <w:b/>
          <w:sz w:val="36"/>
          <w:szCs w:val="36"/>
        </w:rPr>
      </w:pPr>
      <w:r w:rsidRPr="006D76EC">
        <w:rPr>
          <w:rFonts w:cstheme="minorHAnsi"/>
          <w:b/>
          <w:sz w:val="36"/>
          <w:szCs w:val="36"/>
        </w:rPr>
        <w:t>Manual Handling Policy</w:t>
      </w:r>
    </w:p>
    <w:p w14:paraId="6F376BEE" w14:textId="3C347AC1" w:rsidR="00315FA8" w:rsidRPr="002C3041" w:rsidRDefault="00315FA8" w:rsidP="002C3041">
      <w:pPr>
        <w:spacing w:line="240" w:lineRule="auto"/>
        <w:jc w:val="center"/>
        <w:rPr>
          <w:rFonts w:ascii="Century Gothic" w:hAnsi="Century Gothic" w:cstheme="minorHAnsi"/>
          <w:b/>
        </w:rPr>
      </w:pPr>
    </w:p>
    <w:p w14:paraId="320ADF26" w14:textId="2B2FB4DD" w:rsidR="00315FA8" w:rsidRPr="002C3041" w:rsidRDefault="002C3041" w:rsidP="002C3041">
      <w:pPr>
        <w:spacing w:line="240" w:lineRule="auto"/>
        <w:rPr>
          <w:rFonts w:ascii="Century Gothic" w:hAnsi="Century Gothic" w:cstheme="minorHAnsi"/>
        </w:rPr>
      </w:pPr>
      <w:r w:rsidRPr="002C3041">
        <w:rPr>
          <w:rFonts w:ascii="Century Gothic" w:hAnsi="Century Gothic" w:cstheme="minorHAnsi"/>
        </w:rPr>
        <w:t>At Trinity</w:t>
      </w:r>
      <w:r w:rsidR="00315FA8" w:rsidRPr="002C3041">
        <w:rPr>
          <w:rFonts w:ascii="Century Gothic" w:hAnsi="Century Gothic" w:cstheme="minorHAnsi"/>
        </w:rPr>
        <w:t xml:space="preserve"> Tots Nursery we recognise </w:t>
      </w:r>
      <w:r w:rsidR="006D76EC" w:rsidRPr="002C3041">
        <w:rPr>
          <w:rFonts w:ascii="Century Gothic" w:hAnsi="Century Gothic" w:cstheme="minorHAnsi"/>
        </w:rPr>
        <w:t>that there are times when</w:t>
      </w:r>
      <w:r w:rsidR="00315FA8" w:rsidRPr="002C3041">
        <w:rPr>
          <w:rFonts w:ascii="Century Gothic" w:hAnsi="Century Gothic" w:cstheme="minorHAnsi"/>
        </w:rPr>
        <w:t xml:space="preserve"> staff need to carry out manual handling especially in relation </w:t>
      </w:r>
      <w:r w:rsidRPr="002C3041">
        <w:rPr>
          <w:rFonts w:ascii="Century Gothic" w:hAnsi="Century Gothic" w:cstheme="minorHAnsi"/>
        </w:rPr>
        <w:t>to lifting</w:t>
      </w:r>
      <w:r w:rsidR="006D76EC" w:rsidRPr="002C3041">
        <w:rPr>
          <w:rFonts w:ascii="Century Gothic" w:hAnsi="Century Gothic" w:cstheme="minorHAnsi"/>
        </w:rPr>
        <w:t xml:space="preserve"> babies and young</w:t>
      </w:r>
      <w:r w:rsidR="00315FA8" w:rsidRPr="002C3041">
        <w:rPr>
          <w:rFonts w:ascii="Century Gothic" w:hAnsi="Century Gothic" w:cstheme="minorHAnsi"/>
        </w:rPr>
        <w:t xml:space="preserve"> children. A variety of injuries may result from poor manual handling and staff must all be aware and adhere to the nursery’s manual handling policy</w:t>
      </w:r>
      <w:r w:rsidR="006D76EC" w:rsidRPr="002C3041">
        <w:rPr>
          <w:rFonts w:ascii="Century Gothic" w:hAnsi="Century Gothic" w:cstheme="minorHAnsi"/>
        </w:rPr>
        <w:t xml:space="preserve"> to prevent or minimise any injuries that can result from poor manual handling</w:t>
      </w:r>
      <w:r w:rsidR="00315FA8" w:rsidRPr="002C3041">
        <w:rPr>
          <w:rFonts w:ascii="Century Gothic" w:hAnsi="Century Gothic" w:cstheme="minorHAnsi"/>
        </w:rPr>
        <w:t>.  We instruct all staff in correct handling techniques and expect them to follow these to minimise the risks of injury.</w:t>
      </w:r>
    </w:p>
    <w:p w14:paraId="109B6381" w14:textId="77777777" w:rsidR="006D76EC" w:rsidRPr="002C3041" w:rsidRDefault="006D76EC" w:rsidP="002C3041">
      <w:pPr>
        <w:spacing w:line="240" w:lineRule="auto"/>
        <w:rPr>
          <w:rFonts w:ascii="Century Gothic" w:hAnsi="Century Gothic" w:cstheme="minorHAnsi"/>
        </w:rPr>
      </w:pPr>
      <w:r w:rsidRPr="002C3041">
        <w:rPr>
          <w:rFonts w:ascii="Century Gothic" w:hAnsi="Century Gothic" w:cstheme="minorHAns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075D3309" w14:textId="77777777" w:rsidR="008D2F1A" w:rsidRPr="002C3041" w:rsidRDefault="008D2F1A" w:rsidP="002C3041">
      <w:pPr>
        <w:spacing w:line="240" w:lineRule="auto"/>
        <w:rPr>
          <w:rFonts w:ascii="Century Gothic" w:hAnsi="Century Gothic" w:cstheme="minorHAnsi"/>
          <w:sz w:val="12"/>
          <w:szCs w:val="12"/>
        </w:rPr>
      </w:pPr>
    </w:p>
    <w:p w14:paraId="02C60799" w14:textId="61445A55" w:rsidR="00315FA8" w:rsidRPr="002C3041" w:rsidRDefault="00315FA8" w:rsidP="002C3041">
      <w:pPr>
        <w:spacing w:line="240" w:lineRule="auto"/>
        <w:rPr>
          <w:rFonts w:ascii="Century Gothic" w:hAnsi="Century Gothic" w:cstheme="minorHAnsi"/>
          <w:b/>
          <w:bCs/>
        </w:rPr>
      </w:pPr>
      <w:r w:rsidRPr="002C3041">
        <w:rPr>
          <w:rFonts w:ascii="Century Gothic" w:hAnsi="Century Gothic" w:cstheme="minorHAnsi"/>
          <w:b/>
          <w:bCs/>
        </w:rPr>
        <w:t xml:space="preserve">Preventing </w:t>
      </w:r>
      <w:r w:rsidR="006D76EC" w:rsidRPr="002C3041">
        <w:rPr>
          <w:rFonts w:ascii="Century Gothic" w:hAnsi="Century Gothic" w:cstheme="minorHAnsi"/>
          <w:b/>
          <w:bCs/>
        </w:rPr>
        <w:t>I</w:t>
      </w:r>
      <w:r w:rsidRPr="002C3041">
        <w:rPr>
          <w:rFonts w:ascii="Century Gothic" w:hAnsi="Century Gothic" w:cstheme="minorHAnsi"/>
          <w:b/>
          <w:bCs/>
        </w:rPr>
        <w:t>njurie</w:t>
      </w:r>
      <w:r w:rsidR="008D2F1A" w:rsidRPr="002C3041">
        <w:rPr>
          <w:rFonts w:ascii="Century Gothic" w:hAnsi="Century Gothic" w:cstheme="minorHAnsi"/>
          <w:b/>
          <w:bCs/>
        </w:rPr>
        <w:t>s</w:t>
      </w:r>
    </w:p>
    <w:p w14:paraId="633D26C9" w14:textId="5C0B5BEC" w:rsidR="00315FA8" w:rsidRPr="002C3041" w:rsidRDefault="00315FA8" w:rsidP="002C3041">
      <w:pPr>
        <w:spacing w:line="240" w:lineRule="auto"/>
        <w:rPr>
          <w:rFonts w:ascii="Century Gothic" w:hAnsi="Century Gothic" w:cstheme="minorHAnsi"/>
          <w:u w:val="single"/>
        </w:rPr>
      </w:pPr>
      <w:r w:rsidRPr="002C3041">
        <w:rPr>
          <w:rFonts w:ascii="Century Gothic" w:hAnsi="Century Gothic" w:cstheme="minorHAnsi"/>
        </w:rPr>
        <w:t xml:space="preserve">As with other health and safety issues, we recognise that the most effective method of prevention is to remove or reduce the need to carry out hazardous manual handling. Wherever possible, we review the circumstances in which staff must carry out manual handling and re-design the workplace so that items do not need to be moved from one area to another. </w:t>
      </w:r>
    </w:p>
    <w:p w14:paraId="487A7FA5" w14:textId="74742112" w:rsidR="00315FA8" w:rsidRPr="002C3041" w:rsidRDefault="00315FA8" w:rsidP="002C3041">
      <w:pPr>
        <w:spacing w:line="240" w:lineRule="auto"/>
        <w:rPr>
          <w:rFonts w:ascii="Century Gothic" w:hAnsi="Century Gothic" w:cstheme="minorHAnsi"/>
        </w:rPr>
      </w:pPr>
      <w:r w:rsidRPr="002C3041">
        <w:rPr>
          <w:rFonts w:ascii="Century Gothic" w:hAnsi="Century Gothic" w:cstheme="minorHAnsi"/>
        </w:rPr>
        <w:t>Where manual handling tasks cannot be avoided, for example lifting children and changing nappies, we carry out a risk assessment by examining the tasks and deciding what the risks associated with them are, and how these can be removed or reduced by adding control measures.</w:t>
      </w:r>
    </w:p>
    <w:p w14:paraId="1E7FBB81" w14:textId="77777777" w:rsidR="00315FA8" w:rsidRPr="002C3041" w:rsidRDefault="00315FA8" w:rsidP="002C3041">
      <w:pPr>
        <w:spacing w:line="240" w:lineRule="auto"/>
        <w:rPr>
          <w:rFonts w:ascii="Century Gothic" w:hAnsi="Century Gothic" w:cstheme="minorHAnsi"/>
        </w:rPr>
      </w:pPr>
      <w:r w:rsidRPr="002C3041">
        <w:rPr>
          <w:rFonts w:ascii="Century Gothic" w:hAnsi="Century Gothic" w:cstheme="minorHAnsi"/>
        </w:rPr>
        <w:t>Our manual handling assessment considers the following:</w:t>
      </w:r>
    </w:p>
    <w:p w14:paraId="2549002F" w14:textId="37FE4409"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The tasks to be carried out</w:t>
      </w:r>
    </w:p>
    <w:p w14:paraId="7C98C703" w14:textId="2FAABA21"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The load to be moved (including moving children) </w:t>
      </w:r>
    </w:p>
    <w:p w14:paraId="0C17CA49" w14:textId="60F98AD0"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The environment in which handling takes place</w:t>
      </w:r>
    </w:p>
    <w:p w14:paraId="07B8004E" w14:textId="1FA109E3"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The capability of the individual involved in the manual handling.</w:t>
      </w:r>
    </w:p>
    <w:p w14:paraId="79181565" w14:textId="36E7D796" w:rsidR="00315FA8" w:rsidRPr="002C3041" w:rsidRDefault="00315FA8" w:rsidP="002C3041">
      <w:pPr>
        <w:spacing w:line="240" w:lineRule="auto"/>
        <w:rPr>
          <w:rFonts w:ascii="Century Gothic" w:hAnsi="Century Gothic" w:cstheme="minorHAnsi"/>
        </w:rPr>
      </w:pPr>
      <w:r w:rsidRPr="002C3041">
        <w:rPr>
          <w:rFonts w:ascii="Century Gothic" w:hAnsi="Century Gothic" w:cstheme="minorHAnsi"/>
        </w:rPr>
        <w:t xml:space="preserve">We expect staff to use the following guidance when carrying out manual handling </w:t>
      </w:r>
      <w:r w:rsidR="002C3041" w:rsidRPr="002C3041">
        <w:rPr>
          <w:rFonts w:ascii="Century Gothic" w:hAnsi="Century Gothic" w:cstheme="minorHAnsi"/>
        </w:rPr>
        <w:t>to</w:t>
      </w:r>
      <w:r w:rsidRPr="002C3041">
        <w:rPr>
          <w:rFonts w:ascii="Century Gothic" w:hAnsi="Century Gothic" w:cstheme="minorHAnsi"/>
        </w:rPr>
        <w:t xml:space="preserve"> reduce the risk of injury. </w:t>
      </w:r>
    </w:p>
    <w:p w14:paraId="2BF9C22C" w14:textId="77777777" w:rsidR="00315FA8" w:rsidRPr="002C3041" w:rsidRDefault="00315FA8" w:rsidP="002C3041">
      <w:pPr>
        <w:spacing w:line="240" w:lineRule="auto"/>
        <w:rPr>
          <w:rFonts w:ascii="Century Gothic" w:hAnsi="Century Gothic" w:cstheme="minorHAnsi"/>
          <w:sz w:val="12"/>
          <w:szCs w:val="12"/>
        </w:rPr>
      </w:pPr>
    </w:p>
    <w:p w14:paraId="279ADCD7" w14:textId="3C1C3DC6" w:rsidR="00315FA8" w:rsidRPr="002C3041" w:rsidRDefault="00315FA8" w:rsidP="002C3041">
      <w:pPr>
        <w:spacing w:line="240" w:lineRule="auto"/>
        <w:rPr>
          <w:rFonts w:ascii="Century Gothic" w:hAnsi="Century Gothic" w:cstheme="minorHAnsi"/>
          <w:b/>
          <w:bCs/>
        </w:rPr>
      </w:pPr>
      <w:r w:rsidRPr="002C3041">
        <w:rPr>
          <w:rFonts w:ascii="Century Gothic" w:hAnsi="Century Gothic" w:cstheme="minorHAnsi"/>
          <w:b/>
          <w:bCs/>
        </w:rPr>
        <w:t xml:space="preserve">Planning and </w:t>
      </w:r>
      <w:r w:rsidR="006D76EC" w:rsidRPr="002C3041">
        <w:rPr>
          <w:rFonts w:ascii="Century Gothic" w:hAnsi="Century Gothic" w:cstheme="minorHAnsi"/>
          <w:b/>
          <w:bCs/>
        </w:rPr>
        <w:t>P</w:t>
      </w:r>
      <w:r w:rsidRPr="002C3041">
        <w:rPr>
          <w:rFonts w:ascii="Century Gothic" w:hAnsi="Century Gothic" w:cstheme="minorHAnsi"/>
          <w:b/>
          <w:bCs/>
        </w:rPr>
        <w:t>rocedure</w:t>
      </w:r>
    </w:p>
    <w:p w14:paraId="7B16E930" w14:textId="7F9379C0"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Think about the task to be performed and plan the lift</w:t>
      </w:r>
    </w:p>
    <w:p w14:paraId="38FCC269" w14:textId="0ECC2D65"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Consider what you will be lifting, where you will put it, how far you are going to move it and how you are going to get there</w:t>
      </w:r>
    </w:p>
    <w:p w14:paraId="53BB063E" w14:textId="7E4A3394"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Never attempt manual handling unless you have read the correct techniques and understood how to use them</w:t>
      </w:r>
    </w:p>
    <w:p w14:paraId="48EB5908" w14:textId="65B3AFD5"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Ensure that you </w:t>
      </w:r>
      <w:r w:rsidR="002C3041" w:rsidRPr="002C3041">
        <w:rPr>
          <w:rFonts w:ascii="Century Gothic" w:hAnsi="Century Gothic" w:cstheme="minorHAnsi"/>
        </w:rPr>
        <w:t>can undertake</w:t>
      </w:r>
      <w:r w:rsidRPr="002C3041">
        <w:rPr>
          <w:rFonts w:ascii="Century Gothic" w:hAnsi="Century Gothic" w:cstheme="minorHAnsi"/>
        </w:rPr>
        <w:t xml:space="preserve"> the task – people with health problems and pregnant women may be</w:t>
      </w:r>
      <w:r w:rsidR="006D76EC" w:rsidRPr="002C3041">
        <w:rPr>
          <w:rFonts w:ascii="Century Gothic" w:hAnsi="Century Gothic" w:cstheme="minorHAnsi"/>
        </w:rPr>
        <w:t xml:space="preserve"> at</w:t>
      </w:r>
      <w:r w:rsidRPr="002C3041">
        <w:rPr>
          <w:rFonts w:ascii="Century Gothic" w:hAnsi="Century Gothic" w:cstheme="minorHAnsi"/>
        </w:rPr>
        <w:t xml:space="preserve"> particular</w:t>
      </w:r>
      <w:r w:rsidR="006D76EC" w:rsidRPr="002C3041">
        <w:rPr>
          <w:rFonts w:ascii="Century Gothic" w:hAnsi="Century Gothic" w:cstheme="minorHAnsi"/>
        </w:rPr>
        <w:t xml:space="preserve"> </w:t>
      </w:r>
      <w:r w:rsidRPr="002C3041">
        <w:rPr>
          <w:rFonts w:ascii="Century Gothic" w:hAnsi="Century Gothic" w:cstheme="minorHAnsi"/>
        </w:rPr>
        <w:t>risk of injury</w:t>
      </w:r>
      <w:r w:rsidR="006D0399" w:rsidRPr="002C3041">
        <w:rPr>
          <w:rFonts w:ascii="Century Gothic" w:hAnsi="Century Gothic" w:cstheme="minorHAnsi"/>
        </w:rPr>
        <w:t>.  Complete risk assessments as required.</w:t>
      </w:r>
    </w:p>
    <w:p w14:paraId="07C35FF3" w14:textId="6807E1A6"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Assess the size, weight and centre of gravity of the load to make sure that you can maintain a firm grip and see where you are going</w:t>
      </w:r>
    </w:p>
    <w:p w14:paraId="6D44B129" w14:textId="65FAF42F"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Assess whether you can lift the load safely without help. If not, get help or use specialist moving equipment. Bear in mind that it may be too dangerous to attempt to lift some loads</w:t>
      </w:r>
    </w:p>
    <w:p w14:paraId="7F4D6176" w14:textId="1D46F93C"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If more than one person is involved, plan the lift first and agree who will lead and give instructions</w:t>
      </w:r>
    </w:p>
    <w:p w14:paraId="56A0D78A" w14:textId="43B879BB"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lastRenderedPageBreak/>
        <w:t>Plan your route and remove any obstructions. Check for any hazards such as uneven/slippery flooring</w:t>
      </w:r>
    </w:p>
    <w:p w14:paraId="7379A3B8" w14:textId="4DE5657B" w:rsidR="00315FA8" w:rsidRPr="002C3041" w:rsidRDefault="006D76EC"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Ensure lighting is</w:t>
      </w:r>
      <w:r w:rsidR="00315FA8" w:rsidRPr="002C3041">
        <w:rPr>
          <w:rFonts w:ascii="Century Gothic" w:hAnsi="Century Gothic" w:cstheme="minorHAnsi"/>
        </w:rPr>
        <w:t xml:space="preserve"> adequate</w:t>
      </w:r>
    </w:p>
    <w:p w14:paraId="1C8ABAD7" w14:textId="327360DC"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Control harmful loads – for instance, by covering sharp edges or by insulating hot containers </w:t>
      </w:r>
    </w:p>
    <w:p w14:paraId="112E7A4A" w14:textId="71520987"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Check whether you need any Personal Protective Equipment (PPE) and obtain the necessary items, if appropriate. Check the equipment before use and check that it fits you</w:t>
      </w:r>
    </w:p>
    <w:p w14:paraId="3F16147E" w14:textId="1260BB3A"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Ensure that you are wearing the correct clothing, avoiding tight clothing and unsuitable footwear</w:t>
      </w:r>
    </w:p>
    <w:p w14:paraId="4D1CF4AC" w14:textId="46A7C1DE"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Consider a resting point before moving a heavy load or carrying something any distance.</w:t>
      </w:r>
    </w:p>
    <w:p w14:paraId="6AE34E96" w14:textId="77777777" w:rsidR="00315FA8" w:rsidRPr="002C3041" w:rsidRDefault="00315FA8" w:rsidP="002C3041">
      <w:pPr>
        <w:spacing w:line="240" w:lineRule="auto"/>
        <w:rPr>
          <w:rFonts w:ascii="Century Gothic" w:hAnsi="Century Gothic" w:cstheme="minorHAnsi"/>
          <w:sz w:val="12"/>
          <w:szCs w:val="12"/>
        </w:rPr>
      </w:pPr>
    </w:p>
    <w:p w14:paraId="2D4AC41C" w14:textId="7ABE7122" w:rsidR="00315FA8" w:rsidRPr="002C3041" w:rsidRDefault="00315FA8" w:rsidP="002C3041">
      <w:pPr>
        <w:spacing w:line="240" w:lineRule="auto"/>
        <w:rPr>
          <w:rFonts w:ascii="Century Gothic" w:hAnsi="Century Gothic" w:cstheme="minorHAnsi"/>
          <w:b/>
          <w:bCs/>
        </w:rPr>
      </w:pPr>
      <w:r w:rsidRPr="002C3041">
        <w:rPr>
          <w:rFonts w:ascii="Century Gothic" w:hAnsi="Century Gothic" w:cstheme="minorHAnsi"/>
          <w:b/>
          <w:bCs/>
        </w:rPr>
        <w:t xml:space="preserve">Carrying </w:t>
      </w:r>
      <w:r w:rsidR="006D76EC" w:rsidRPr="002C3041">
        <w:rPr>
          <w:rFonts w:ascii="Century Gothic" w:hAnsi="Century Gothic" w:cstheme="minorHAnsi"/>
          <w:b/>
          <w:bCs/>
        </w:rPr>
        <w:t>C</w:t>
      </w:r>
      <w:r w:rsidRPr="002C3041">
        <w:rPr>
          <w:rFonts w:ascii="Century Gothic" w:hAnsi="Century Gothic" w:cstheme="minorHAnsi"/>
          <w:b/>
          <w:bCs/>
        </w:rPr>
        <w:t>hildren</w:t>
      </w:r>
    </w:p>
    <w:p w14:paraId="28522424" w14:textId="5DFB5560"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If the child is old enough, ask them to move to a position that is easy to pick up, and ask them to hold onto you as this will support you and the child when lifting </w:t>
      </w:r>
    </w:p>
    <w:p w14:paraId="724134DE" w14:textId="34709BE9"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Do not place the </w:t>
      </w:r>
      <w:r w:rsidR="006D76EC" w:rsidRPr="002C3041">
        <w:rPr>
          <w:rFonts w:ascii="Century Gothic" w:hAnsi="Century Gothic" w:cstheme="minorHAnsi"/>
        </w:rPr>
        <w:t xml:space="preserve">baby or </w:t>
      </w:r>
      <w:r w:rsidRPr="002C3041">
        <w:rPr>
          <w:rFonts w:ascii="Century Gothic" w:hAnsi="Century Gothic" w:cstheme="minorHAnsi"/>
        </w:rPr>
        <w:t xml:space="preserve">child on your hip, carry them directly in front of you </w:t>
      </w:r>
      <w:r w:rsidR="002C3041" w:rsidRPr="002C3041">
        <w:rPr>
          <w:rFonts w:ascii="Century Gothic" w:hAnsi="Century Gothic" w:cstheme="minorHAnsi"/>
        </w:rPr>
        <w:t>to</w:t>
      </w:r>
      <w:r w:rsidRPr="002C3041">
        <w:rPr>
          <w:rFonts w:ascii="Century Gothic" w:hAnsi="Century Gothic" w:cstheme="minorHAnsi"/>
        </w:rPr>
        <w:t xml:space="preserve"> balance their weight equally</w:t>
      </w:r>
    </w:p>
    <w:p w14:paraId="4A9626E7" w14:textId="58A41595"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Wherever possible, avoid carrying the </w:t>
      </w:r>
      <w:r w:rsidR="006D76EC" w:rsidRPr="002C3041">
        <w:rPr>
          <w:rFonts w:ascii="Century Gothic" w:hAnsi="Century Gothic" w:cstheme="minorHAnsi"/>
        </w:rPr>
        <w:t xml:space="preserve">baby or </w:t>
      </w:r>
      <w:r w:rsidRPr="002C3041">
        <w:rPr>
          <w:rFonts w:ascii="Century Gothic" w:hAnsi="Century Gothic" w:cstheme="minorHAnsi"/>
        </w:rPr>
        <w:t>child a long distance</w:t>
      </w:r>
    </w:p>
    <w:p w14:paraId="7D5F484D" w14:textId="71740393"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Where a </w:t>
      </w:r>
      <w:r w:rsidR="006D76EC" w:rsidRPr="002C3041">
        <w:rPr>
          <w:rFonts w:ascii="Century Gothic" w:hAnsi="Century Gothic" w:cstheme="minorHAnsi"/>
        </w:rPr>
        <w:t>baby</w:t>
      </w:r>
      <w:r w:rsidRPr="002C3041">
        <w:rPr>
          <w:rFonts w:ascii="Century Gothic" w:hAnsi="Century Gothic" w:cstheme="minorHAnsi"/>
        </w:rPr>
        <w:t xml:space="preserve"> is unable to hold onto you, ensure you support them fully within your arms</w:t>
      </w:r>
    </w:p>
    <w:p w14:paraId="4B65B0C0" w14:textId="65FE1DD2"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Avoid carrying anything else when carrying a</w:t>
      </w:r>
      <w:r w:rsidR="006D76EC" w:rsidRPr="002C3041">
        <w:rPr>
          <w:rFonts w:ascii="Century Gothic" w:hAnsi="Century Gothic" w:cstheme="minorHAnsi"/>
        </w:rPr>
        <w:t xml:space="preserve"> baby or a</w:t>
      </w:r>
      <w:r w:rsidRPr="002C3041">
        <w:rPr>
          <w:rFonts w:ascii="Century Gothic" w:hAnsi="Century Gothic" w:cstheme="minorHAnsi"/>
        </w:rPr>
        <w:t xml:space="preserve"> child. Make two journeys or ask a colleague to assist you</w:t>
      </w:r>
      <w:r w:rsidR="006D0399" w:rsidRPr="002C3041">
        <w:rPr>
          <w:rFonts w:ascii="Century Gothic" w:hAnsi="Century Gothic" w:cstheme="minorHAnsi"/>
        </w:rPr>
        <w:t xml:space="preserve"> and only carry one child at a time.</w:t>
      </w:r>
    </w:p>
    <w:p w14:paraId="173A9C7B" w14:textId="3B658BFE"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If a </w:t>
      </w:r>
      <w:r w:rsidR="006D76EC" w:rsidRPr="002C3041">
        <w:rPr>
          <w:rFonts w:ascii="Century Gothic" w:hAnsi="Century Gothic" w:cstheme="minorHAnsi"/>
        </w:rPr>
        <w:t xml:space="preserve">baby or </w:t>
      </w:r>
      <w:r w:rsidRPr="002C3041">
        <w:rPr>
          <w:rFonts w:ascii="Century Gothic" w:hAnsi="Century Gothic" w:cstheme="minorHAnsi"/>
        </w:rPr>
        <w:t>child is struggling or fidgeting whilst you are carrying them, stop, place them back down and use reassuring words to calm the</w:t>
      </w:r>
      <w:r w:rsidR="006D76EC" w:rsidRPr="002C3041">
        <w:rPr>
          <w:rFonts w:ascii="Century Gothic" w:hAnsi="Century Gothic" w:cstheme="minorHAnsi"/>
        </w:rPr>
        <w:t xml:space="preserve"> baby or</w:t>
      </w:r>
      <w:r w:rsidRPr="002C3041">
        <w:rPr>
          <w:rFonts w:ascii="Century Gothic" w:hAnsi="Century Gothic" w:cstheme="minorHAnsi"/>
        </w:rPr>
        <w:t xml:space="preserve"> child before continuing </w:t>
      </w:r>
    </w:p>
    <w:p w14:paraId="3E91CF49" w14:textId="3508C4A8"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Students and pregnant staff members will not carry</w:t>
      </w:r>
      <w:r w:rsidR="006D76EC" w:rsidRPr="002C3041">
        <w:rPr>
          <w:rFonts w:ascii="Century Gothic" w:hAnsi="Century Gothic" w:cstheme="minorHAnsi"/>
        </w:rPr>
        <w:t xml:space="preserve"> babies or</w:t>
      </w:r>
      <w:r w:rsidRPr="002C3041">
        <w:rPr>
          <w:rFonts w:ascii="Century Gothic" w:hAnsi="Century Gothic" w:cstheme="minorHAnsi"/>
        </w:rPr>
        <w:t xml:space="preserve"> children. </w:t>
      </w:r>
    </w:p>
    <w:p w14:paraId="7AC9EAA0" w14:textId="77777777" w:rsidR="00315FA8" w:rsidRPr="002C3041" w:rsidRDefault="00315FA8" w:rsidP="002C3041">
      <w:pPr>
        <w:spacing w:line="240" w:lineRule="auto"/>
        <w:rPr>
          <w:rFonts w:ascii="Century Gothic" w:hAnsi="Century Gothic" w:cstheme="minorHAnsi"/>
          <w:sz w:val="12"/>
          <w:szCs w:val="12"/>
        </w:rPr>
      </w:pPr>
    </w:p>
    <w:p w14:paraId="2F3AE46D" w14:textId="6EB7EF1D" w:rsidR="00315FA8" w:rsidRPr="002C3041" w:rsidRDefault="006D76EC" w:rsidP="002C3041">
      <w:pPr>
        <w:spacing w:line="240" w:lineRule="auto"/>
        <w:rPr>
          <w:rFonts w:ascii="Century Gothic" w:hAnsi="Century Gothic" w:cstheme="minorHAnsi"/>
          <w:b/>
          <w:bCs/>
        </w:rPr>
      </w:pPr>
      <w:r w:rsidRPr="002C3041">
        <w:rPr>
          <w:rFonts w:ascii="Century Gothic" w:hAnsi="Century Gothic" w:cstheme="minorHAnsi"/>
          <w:b/>
          <w:bCs/>
        </w:rPr>
        <w:t>Position For Lifting</w:t>
      </w:r>
    </w:p>
    <w:p w14:paraId="0159FD72" w14:textId="77777777" w:rsidR="00315FA8" w:rsidRPr="002C3041" w:rsidRDefault="00315FA8" w:rsidP="002C3041">
      <w:pPr>
        <w:spacing w:line="240" w:lineRule="auto"/>
        <w:rPr>
          <w:rFonts w:ascii="Century Gothic" w:hAnsi="Century Gothic" w:cstheme="minorHAnsi"/>
        </w:rPr>
      </w:pPr>
      <w:r w:rsidRPr="002C3041">
        <w:rPr>
          <w:rFonts w:ascii="Century Gothic" w:hAnsi="Century Gothic" w:cstheme="minorHAns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45CBBB4" w14:textId="77777777" w:rsidR="00315FA8" w:rsidRPr="002C3041" w:rsidRDefault="00315FA8" w:rsidP="002C3041">
      <w:pPr>
        <w:spacing w:line="240" w:lineRule="auto"/>
        <w:rPr>
          <w:rFonts w:ascii="Century Gothic" w:hAnsi="Century Gothic" w:cstheme="minorHAnsi"/>
          <w:sz w:val="12"/>
          <w:szCs w:val="12"/>
        </w:rPr>
      </w:pPr>
    </w:p>
    <w:p w14:paraId="2499D890" w14:textId="77777777" w:rsidR="00315FA8" w:rsidRPr="002C3041" w:rsidRDefault="00315FA8" w:rsidP="002C3041">
      <w:pPr>
        <w:spacing w:line="240" w:lineRule="auto"/>
        <w:rPr>
          <w:rFonts w:ascii="Century Gothic" w:hAnsi="Century Gothic" w:cstheme="minorHAnsi"/>
          <w:b/>
          <w:bCs/>
        </w:rPr>
      </w:pPr>
      <w:r w:rsidRPr="002C3041">
        <w:rPr>
          <w:rFonts w:ascii="Century Gothic" w:hAnsi="Century Gothic" w:cstheme="minorHAnsi"/>
          <w:b/>
          <w:bCs/>
        </w:rPr>
        <w:t>Lifting</w:t>
      </w:r>
    </w:p>
    <w:p w14:paraId="3D15C82E" w14:textId="77777777" w:rsidR="00315FA8" w:rsidRPr="002C3041" w:rsidRDefault="00315FA8" w:rsidP="002C3041">
      <w:pPr>
        <w:spacing w:line="240" w:lineRule="auto"/>
        <w:rPr>
          <w:rFonts w:ascii="Century Gothic" w:hAnsi="Century Gothic" w:cstheme="minorHAnsi"/>
        </w:rPr>
      </w:pPr>
      <w:r w:rsidRPr="002C3041">
        <w:rPr>
          <w:rFonts w:ascii="Century Gothic" w:hAnsi="Century Gothic" w:cstheme="minorHAnsi"/>
        </w:rPr>
        <w:t xml:space="preserve">Always lift using the correct posture: </w:t>
      </w:r>
    </w:p>
    <w:p w14:paraId="07AD6B93" w14:textId="2FAD865F"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Bend the knees slowly, keeping the back straight</w:t>
      </w:r>
    </w:p>
    <w:p w14:paraId="2304983B" w14:textId="6C39EE6C"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Tuck the chin in on the way down</w:t>
      </w:r>
    </w:p>
    <w:p w14:paraId="0250E142" w14:textId="00F7F8D9"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Lean slightly forward if necessary and get a good grip</w:t>
      </w:r>
    </w:p>
    <w:p w14:paraId="73DE61F0" w14:textId="508B1547"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Keep the shoulders level, without twisting or turning from the hips</w:t>
      </w:r>
    </w:p>
    <w:p w14:paraId="3560208A" w14:textId="733C98E4"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Try to grip with the hands around the base of the load</w:t>
      </w:r>
    </w:p>
    <w:p w14:paraId="43CD0B59" w14:textId="1189F171"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Bring the load to waist height, keeping the lift as smooth as possible.</w:t>
      </w:r>
    </w:p>
    <w:p w14:paraId="2C393E88" w14:textId="77777777" w:rsidR="00315FA8" w:rsidRPr="002C3041" w:rsidRDefault="00315FA8" w:rsidP="002C3041">
      <w:pPr>
        <w:spacing w:line="240" w:lineRule="auto"/>
        <w:rPr>
          <w:rFonts w:ascii="Century Gothic" w:hAnsi="Century Gothic" w:cstheme="minorHAnsi"/>
          <w:sz w:val="12"/>
          <w:szCs w:val="12"/>
        </w:rPr>
      </w:pPr>
    </w:p>
    <w:p w14:paraId="2B20C225" w14:textId="33600980" w:rsidR="00315FA8" w:rsidRPr="002C3041" w:rsidRDefault="00315FA8" w:rsidP="002C3041">
      <w:pPr>
        <w:spacing w:line="240" w:lineRule="auto"/>
        <w:rPr>
          <w:rFonts w:ascii="Century Gothic" w:hAnsi="Century Gothic" w:cstheme="minorHAnsi"/>
          <w:b/>
          <w:bCs/>
        </w:rPr>
      </w:pPr>
      <w:r w:rsidRPr="002C3041">
        <w:rPr>
          <w:rFonts w:ascii="Century Gothic" w:hAnsi="Century Gothic" w:cstheme="minorHAnsi"/>
          <w:b/>
          <w:bCs/>
        </w:rPr>
        <w:t xml:space="preserve">Moving </w:t>
      </w:r>
      <w:r w:rsidR="006D76EC" w:rsidRPr="002C3041">
        <w:rPr>
          <w:rFonts w:ascii="Century Gothic" w:hAnsi="Century Gothic" w:cstheme="minorHAnsi"/>
          <w:b/>
          <w:bCs/>
        </w:rPr>
        <w:t>T</w:t>
      </w:r>
      <w:r w:rsidRPr="002C3041">
        <w:rPr>
          <w:rFonts w:ascii="Century Gothic" w:hAnsi="Century Gothic" w:cstheme="minorHAnsi"/>
          <w:b/>
          <w:bCs/>
        </w:rPr>
        <w:t>he</w:t>
      </w:r>
      <w:r w:rsidR="006D76EC" w:rsidRPr="002C3041">
        <w:rPr>
          <w:rFonts w:ascii="Century Gothic" w:hAnsi="Century Gothic" w:cstheme="minorHAnsi"/>
          <w:b/>
          <w:bCs/>
        </w:rPr>
        <w:t xml:space="preserve"> C</w:t>
      </w:r>
      <w:r w:rsidRPr="002C3041">
        <w:rPr>
          <w:rFonts w:ascii="Century Gothic" w:hAnsi="Century Gothic" w:cstheme="minorHAnsi"/>
          <w:b/>
          <w:bCs/>
        </w:rPr>
        <w:t xml:space="preserve">hild </w:t>
      </w:r>
      <w:r w:rsidR="002C3041" w:rsidRPr="002C3041">
        <w:rPr>
          <w:rFonts w:ascii="Century Gothic" w:hAnsi="Century Gothic" w:cstheme="minorHAnsi"/>
          <w:b/>
          <w:bCs/>
        </w:rPr>
        <w:t>or</w:t>
      </w:r>
      <w:r w:rsidRPr="002C3041">
        <w:rPr>
          <w:rFonts w:ascii="Century Gothic" w:hAnsi="Century Gothic" w:cstheme="minorHAnsi"/>
          <w:b/>
          <w:bCs/>
        </w:rPr>
        <w:t xml:space="preserve"> </w:t>
      </w:r>
      <w:r w:rsidR="006D76EC" w:rsidRPr="002C3041">
        <w:rPr>
          <w:rFonts w:ascii="Century Gothic" w:hAnsi="Century Gothic" w:cstheme="minorHAnsi"/>
          <w:b/>
          <w:bCs/>
        </w:rPr>
        <w:t>L</w:t>
      </w:r>
      <w:r w:rsidRPr="002C3041">
        <w:rPr>
          <w:rFonts w:ascii="Century Gothic" w:hAnsi="Century Gothic" w:cstheme="minorHAnsi"/>
          <w:b/>
          <w:bCs/>
        </w:rPr>
        <w:t>oad</w:t>
      </w:r>
    </w:p>
    <w:p w14:paraId="22C4DE02" w14:textId="16E5D978"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Move the feet, keeping the child or load close to the body</w:t>
      </w:r>
    </w:p>
    <w:p w14:paraId="7585C106" w14:textId="10E58EB2"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Proceed carefully, making sure that you can see where you are going</w:t>
      </w:r>
    </w:p>
    <w:p w14:paraId="274AFC44" w14:textId="21CB5388"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Lower the child or load, reversing the procedure for lifting</w:t>
      </w:r>
    </w:p>
    <w:p w14:paraId="02BC8490" w14:textId="3961510B"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Avoid crushing fingers or toes as you put the child or load down</w:t>
      </w:r>
    </w:p>
    <w:p w14:paraId="15364336" w14:textId="2E1FAE20"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If you are carrying a load, position and secure it after putting it down </w:t>
      </w:r>
    </w:p>
    <w:p w14:paraId="5DBD1941" w14:textId="1EFE2533"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Make sure that the child or load is rested on a stable base and in the case of the child ensure their safety in this new position</w:t>
      </w:r>
    </w:p>
    <w:p w14:paraId="3A7EAAA8" w14:textId="7E2C3856"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lastRenderedPageBreak/>
        <w:t>Report any problems immediately, for example, strains and sprains. Where there are changes, for example to the activity or the load, the task must be reassessed.</w:t>
      </w:r>
    </w:p>
    <w:p w14:paraId="2865B2EB" w14:textId="77777777" w:rsidR="00315FA8" w:rsidRPr="002C3041" w:rsidRDefault="00315FA8" w:rsidP="002C3041">
      <w:pPr>
        <w:spacing w:line="240" w:lineRule="auto"/>
        <w:rPr>
          <w:rFonts w:ascii="Century Gothic" w:hAnsi="Century Gothic" w:cstheme="minorHAnsi"/>
        </w:rPr>
      </w:pPr>
    </w:p>
    <w:p w14:paraId="608DAA93" w14:textId="757BEFC5" w:rsidR="00315FA8" w:rsidRPr="002C3041" w:rsidRDefault="006D76EC" w:rsidP="002C3041">
      <w:pPr>
        <w:spacing w:line="240" w:lineRule="auto"/>
        <w:rPr>
          <w:rFonts w:ascii="Century Gothic" w:hAnsi="Century Gothic" w:cstheme="minorHAnsi"/>
          <w:b/>
          <w:bCs/>
        </w:rPr>
      </w:pPr>
      <w:r w:rsidRPr="002C3041">
        <w:rPr>
          <w:rFonts w:ascii="Century Gothic" w:hAnsi="Century Gothic" w:cstheme="minorHAnsi"/>
          <w:b/>
          <w:bCs/>
        </w:rPr>
        <w:t>The Task</w:t>
      </w:r>
    </w:p>
    <w:p w14:paraId="35D5B500" w14:textId="4626EC64"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Carry children or loads close to the body, lifting and carrying the load at arm’s length increases the risk of injury</w:t>
      </w:r>
    </w:p>
    <w:p w14:paraId="628D948B" w14:textId="05B07580"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Avoid awkward movements such as stooping, reaching or twisting</w:t>
      </w:r>
    </w:p>
    <w:p w14:paraId="6C8886A3" w14:textId="2ADB2B9A"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Ensure that the task is well designed and that procedures are followed</w:t>
      </w:r>
    </w:p>
    <w:p w14:paraId="4CA21BDE" w14:textId="6596012F"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Try never to lift loads from the floor or to above shoulder height. Limit the distances for carrying</w:t>
      </w:r>
    </w:p>
    <w:p w14:paraId="0213E8D9" w14:textId="5403001B"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Minimise repetitive actions by re-designing and rotating tasks</w:t>
      </w:r>
    </w:p>
    <w:p w14:paraId="50D86E19" w14:textId="3DA16B5C"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Ensure that there are adequate rest periods and breaks between tasks</w:t>
      </w:r>
    </w:p>
    <w:p w14:paraId="1A04A7CD" w14:textId="39638CD5" w:rsidR="00315FA8" w:rsidRPr="002C3041" w:rsidRDefault="00315FA8" w:rsidP="002C3041">
      <w:pPr>
        <w:pStyle w:val="ListParagraph"/>
        <w:numPr>
          <w:ilvl w:val="0"/>
          <w:numId w:val="2"/>
        </w:numPr>
        <w:spacing w:line="240" w:lineRule="auto"/>
        <w:rPr>
          <w:rFonts w:ascii="Century Gothic" w:hAnsi="Century Gothic" w:cstheme="minorHAnsi"/>
        </w:rPr>
      </w:pPr>
      <w:proofErr w:type="gramStart"/>
      <w:r w:rsidRPr="002C3041">
        <w:rPr>
          <w:rFonts w:ascii="Century Gothic" w:hAnsi="Century Gothic" w:cstheme="minorHAnsi"/>
        </w:rPr>
        <w:t>Plan ahead</w:t>
      </w:r>
      <w:proofErr w:type="gramEnd"/>
      <w:r w:rsidRPr="002C3041">
        <w:rPr>
          <w:rFonts w:ascii="Century Gothic" w:hAnsi="Century Gothic" w:cstheme="minorHAnsi"/>
        </w:rPr>
        <w:t xml:space="preserve"> – use teamwork where the load is too heavy for one person.</w:t>
      </w:r>
    </w:p>
    <w:p w14:paraId="3FA63179" w14:textId="77777777" w:rsidR="00315FA8" w:rsidRPr="002C3041" w:rsidRDefault="00315FA8" w:rsidP="002C3041">
      <w:pPr>
        <w:spacing w:line="240" w:lineRule="auto"/>
        <w:rPr>
          <w:rFonts w:ascii="Century Gothic" w:hAnsi="Century Gothic" w:cstheme="minorHAnsi"/>
        </w:rPr>
      </w:pPr>
    </w:p>
    <w:p w14:paraId="65C4CC2A" w14:textId="2D53446C" w:rsidR="00315FA8" w:rsidRPr="002C3041" w:rsidRDefault="006D76EC" w:rsidP="002C3041">
      <w:pPr>
        <w:spacing w:line="240" w:lineRule="auto"/>
        <w:rPr>
          <w:rFonts w:ascii="Century Gothic" w:hAnsi="Century Gothic" w:cstheme="minorHAnsi"/>
          <w:b/>
          <w:bCs/>
        </w:rPr>
      </w:pPr>
      <w:r w:rsidRPr="002C3041">
        <w:rPr>
          <w:rFonts w:ascii="Century Gothic" w:hAnsi="Century Gothic" w:cstheme="minorHAnsi"/>
          <w:b/>
          <w:bCs/>
        </w:rPr>
        <w:t>The Environment</w:t>
      </w:r>
    </w:p>
    <w:p w14:paraId="49D965F6" w14:textId="1F003AC2"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Ensure that the surroundings are safe. Flooring should be even and not slippery, lighting should be adequate, and the temperature and humidity should be suitable</w:t>
      </w:r>
    </w:p>
    <w:p w14:paraId="34296E20" w14:textId="1844876A"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Remove obstructions and ensure that the correct equipment is available.</w:t>
      </w:r>
    </w:p>
    <w:p w14:paraId="3472A0B6" w14:textId="77777777" w:rsidR="00315FA8" w:rsidRPr="002C3041" w:rsidRDefault="00315FA8" w:rsidP="002C3041">
      <w:pPr>
        <w:spacing w:line="240" w:lineRule="auto"/>
        <w:rPr>
          <w:rFonts w:ascii="Century Gothic" w:hAnsi="Century Gothic" w:cstheme="minorHAnsi"/>
        </w:rPr>
      </w:pPr>
    </w:p>
    <w:p w14:paraId="2C8C2CDA" w14:textId="232AA33D" w:rsidR="00315FA8" w:rsidRPr="002C3041" w:rsidRDefault="006D76EC" w:rsidP="002C3041">
      <w:pPr>
        <w:spacing w:line="240" w:lineRule="auto"/>
        <w:rPr>
          <w:rFonts w:ascii="Century Gothic" w:hAnsi="Century Gothic" w:cstheme="minorHAnsi"/>
          <w:b/>
          <w:bCs/>
        </w:rPr>
      </w:pPr>
      <w:r w:rsidRPr="002C3041">
        <w:rPr>
          <w:rFonts w:ascii="Century Gothic" w:hAnsi="Century Gothic" w:cstheme="minorHAnsi"/>
          <w:b/>
          <w:bCs/>
        </w:rPr>
        <w:t>The Individual</w:t>
      </w:r>
    </w:p>
    <w:p w14:paraId="18A16CA8" w14:textId="04533112"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Never attempt manual handling unless you have been trained and given permission to do so</w:t>
      </w:r>
    </w:p>
    <w:p w14:paraId="03D22B1F" w14:textId="7053E529"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 xml:space="preserve">Ensure that you </w:t>
      </w:r>
      <w:r w:rsidR="002C3041" w:rsidRPr="002C3041">
        <w:rPr>
          <w:rFonts w:ascii="Century Gothic" w:hAnsi="Century Gothic" w:cstheme="minorHAnsi"/>
        </w:rPr>
        <w:t>can undertake</w:t>
      </w:r>
      <w:r w:rsidRPr="002C3041">
        <w:rPr>
          <w:rFonts w:ascii="Century Gothic" w:hAnsi="Century Gothic" w:cstheme="minorHAnsi"/>
        </w:rPr>
        <w:t xml:space="preserve"> the task – people with health problems and pregnant women may be particularly at risk of injury</w:t>
      </w:r>
    </w:p>
    <w:p w14:paraId="30CCFFAE" w14:textId="286DC49B"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Where applicable and age/stage appropriate encourage children to use ladders up to the changing table for nappy changes rather than lifting. Where this is not appropriate always follow the lifting process</w:t>
      </w:r>
    </w:p>
    <w:p w14:paraId="44560A2A" w14:textId="090A2D6C" w:rsidR="00315FA8" w:rsidRPr="002C3041" w:rsidRDefault="00315FA8" w:rsidP="002C3041">
      <w:pPr>
        <w:pStyle w:val="ListParagraph"/>
        <w:numPr>
          <w:ilvl w:val="0"/>
          <w:numId w:val="2"/>
        </w:numPr>
        <w:spacing w:line="240" w:lineRule="auto"/>
        <w:rPr>
          <w:rFonts w:ascii="Century Gothic" w:hAnsi="Century Gothic" w:cstheme="minorHAnsi"/>
        </w:rPr>
      </w:pPr>
      <w:r w:rsidRPr="002C3041">
        <w:rPr>
          <w:rFonts w:ascii="Century Gothic" w:hAnsi="Century Gothic" w:cstheme="minorHAnsi"/>
        </w:rPr>
        <w:t>Use cots with a drop</w:t>
      </w:r>
      <w:r w:rsidR="002C3041">
        <w:rPr>
          <w:rFonts w:ascii="Century Gothic" w:hAnsi="Century Gothic" w:cstheme="minorHAnsi"/>
        </w:rPr>
        <w:t>-</w:t>
      </w:r>
      <w:proofErr w:type="gramStart"/>
      <w:r w:rsidRPr="002C3041">
        <w:rPr>
          <w:rFonts w:ascii="Century Gothic" w:hAnsi="Century Gothic" w:cstheme="minorHAnsi"/>
        </w:rPr>
        <w:t>down side</w:t>
      </w:r>
      <w:proofErr w:type="gramEnd"/>
      <w:r w:rsidRPr="002C3041">
        <w:rPr>
          <w:rFonts w:ascii="Century Gothic" w:hAnsi="Century Gothic" w:cstheme="minorHAnsi"/>
        </w:rPr>
        <w:t xml:space="preserve"> and avoid bending to lift babies from their cot.</w:t>
      </w:r>
    </w:p>
    <w:p w14:paraId="0EEC6CE3" w14:textId="77777777" w:rsidR="002E6A2A" w:rsidRDefault="002E6A2A" w:rsidP="002C3041">
      <w:pPr>
        <w:spacing w:before="100" w:beforeAutospacing="1" w:after="0" w:line="240" w:lineRule="auto"/>
        <w:rPr>
          <w:rFonts w:ascii="Century Gothic" w:eastAsia="Times New Roman" w:hAnsi="Century Gothic" w:cstheme="minorHAnsi"/>
          <w:color w:val="000000"/>
          <w:lang w:eastAsia="en-GB"/>
        </w:rPr>
      </w:pPr>
    </w:p>
    <w:p w14:paraId="2A189E5E" w14:textId="77777777" w:rsidR="002C3041" w:rsidRDefault="002C3041" w:rsidP="002C3041">
      <w:pPr>
        <w:spacing w:before="100" w:beforeAutospacing="1" w:after="0" w:line="240" w:lineRule="auto"/>
        <w:rPr>
          <w:rFonts w:ascii="Century Gothic" w:eastAsia="Times New Roman" w:hAnsi="Century Gothic" w:cstheme="minorHAnsi"/>
          <w:color w:val="000000"/>
          <w:lang w:eastAsia="en-GB"/>
        </w:rPr>
      </w:pPr>
    </w:p>
    <w:p w14:paraId="0BCC467D" w14:textId="77777777" w:rsidR="002C3041" w:rsidRDefault="002C3041" w:rsidP="002C3041">
      <w:pPr>
        <w:spacing w:before="100" w:beforeAutospacing="1" w:after="0" w:line="240" w:lineRule="auto"/>
        <w:rPr>
          <w:rFonts w:ascii="Century Gothic" w:eastAsia="Times New Roman" w:hAnsi="Century Gothic" w:cstheme="minorHAnsi"/>
          <w:color w:val="000000"/>
          <w:lang w:eastAsia="en-GB"/>
        </w:rPr>
      </w:pPr>
    </w:p>
    <w:p w14:paraId="6BCE0FD8" w14:textId="77777777" w:rsidR="002C3041" w:rsidRDefault="002C3041" w:rsidP="002C3041">
      <w:pPr>
        <w:spacing w:before="100" w:beforeAutospacing="1" w:after="0" w:line="240" w:lineRule="auto"/>
        <w:rPr>
          <w:rFonts w:ascii="Century Gothic" w:eastAsia="Times New Roman" w:hAnsi="Century Gothic" w:cstheme="minorHAnsi"/>
          <w:color w:val="000000"/>
          <w:lang w:eastAsia="en-GB"/>
        </w:rPr>
      </w:pPr>
    </w:p>
    <w:p w14:paraId="29DAAE9E" w14:textId="77777777" w:rsidR="002C3041" w:rsidRDefault="002C3041" w:rsidP="002C3041">
      <w:pPr>
        <w:spacing w:before="100" w:beforeAutospacing="1" w:after="0" w:line="240" w:lineRule="auto"/>
        <w:rPr>
          <w:rFonts w:ascii="Century Gothic" w:eastAsia="Times New Roman" w:hAnsi="Century Gothic" w:cstheme="minorHAnsi"/>
          <w:color w:val="000000"/>
          <w:lang w:eastAsia="en-GB"/>
        </w:rPr>
      </w:pPr>
    </w:p>
    <w:p w14:paraId="01EFDCF8" w14:textId="77777777" w:rsidR="002C3041" w:rsidRPr="002C3041" w:rsidRDefault="002C3041" w:rsidP="002C3041">
      <w:pPr>
        <w:spacing w:before="100" w:beforeAutospacing="1" w:after="0" w:line="240" w:lineRule="auto"/>
        <w:rPr>
          <w:rFonts w:ascii="Century Gothic" w:eastAsia="Times New Roman" w:hAnsi="Century Gothic" w:cstheme="minorHAnsi"/>
          <w:color w:val="000000"/>
          <w:lang w:eastAsia="en-GB"/>
        </w:rPr>
      </w:pPr>
    </w:p>
    <w:tbl>
      <w:tblPr>
        <w:tblW w:w="9270" w:type="dxa"/>
        <w:jc w:val="center"/>
        <w:tblCellSpacing w:w="0" w:type="dxa"/>
        <w:tblCellMar>
          <w:top w:w="60" w:type="dxa"/>
          <w:left w:w="60" w:type="dxa"/>
          <w:bottom w:w="60" w:type="dxa"/>
          <w:right w:w="60" w:type="dxa"/>
        </w:tblCellMar>
        <w:tblLook w:val="04A0" w:firstRow="1" w:lastRow="0" w:firstColumn="1" w:lastColumn="0" w:noHBand="0" w:noVBand="1"/>
      </w:tblPr>
      <w:tblGrid>
        <w:gridCol w:w="3253"/>
        <w:gridCol w:w="3946"/>
        <w:gridCol w:w="2071"/>
      </w:tblGrid>
      <w:tr w:rsidR="002E6A2A" w:rsidRPr="002C3041" w14:paraId="13BB0EA6" w14:textId="77777777" w:rsidTr="002C3041">
        <w:trPr>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3FF66E91" w:rsidR="002E6A2A" w:rsidRPr="002C3041" w:rsidRDefault="002E6A2A" w:rsidP="002C3041">
            <w:pPr>
              <w:spacing w:before="100" w:beforeAutospacing="1" w:after="0" w:line="240" w:lineRule="auto"/>
              <w:jc w:val="center"/>
              <w:rPr>
                <w:rFonts w:ascii="Century Gothic" w:eastAsia="Times New Roman" w:hAnsi="Century Gothic" w:cstheme="minorHAnsi"/>
                <w:color w:val="000000"/>
                <w:lang w:eastAsia="en-GB"/>
              </w:rPr>
            </w:pPr>
            <w:r w:rsidRPr="002C3041">
              <w:rPr>
                <w:rFonts w:ascii="Century Gothic" w:eastAsia="Times New Roman" w:hAnsi="Century Gothic" w:cstheme="minorHAnsi"/>
                <w:b/>
                <w:bCs/>
                <w:color w:val="000000"/>
                <w:lang w:eastAsia="en-GB"/>
              </w:rPr>
              <w:t xml:space="preserve">This policy was </w:t>
            </w:r>
            <w:r w:rsidR="002C3041">
              <w:rPr>
                <w:rFonts w:ascii="Century Gothic" w:eastAsia="Times New Roman" w:hAnsi="Century Gothic" w:cstheme="minorHAnsi"/>
                <w:b/>
                <w:bCs/>
                <w:color w:val="000000"/>
                <w:lang w:eastAsia="en-GB"/>
              </w:rPr>
              <w:t>last reviewed</w:t>
            </w:r>
          </w:p>
        </w:tc>
        <w:tc>
          <w:tcPr>
            <w:tcW w:w="3946"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2C3041" w:rsidRDefault="002E6A2A" w:rsidP="002C3041">
            <w:pPr>
              <w:spacing w:before="100" w:beforeAutospacing="1" w:after="0" w:line="240" w:lineRule="auto"/>
              <w:jc w:val="center"/>
              <w:rPr>
                <w:rFonts w:ascii="Century Gothic" w:eastAsia="Times New Roman" w:hAnsi="Century Gothic" w:cstheme="minorHAnsi"/>
                <w:color w:val="000000"/>
                <w:lang w:eastAsia="en-GB"/>
              </w:rPr>
            </w:pPr>
            <w:r w:rsidRPr="002C3041">
              <w:rPr>
                <w:rFonts w:ascii="Century Gothic" w:eastAsia="Times New Roman" w:hAnsi="Century Gothic" w:cstheme="minorHAnsi"/>
                <w:b/>
                <w:bCs/>
                <w:color w:val="000000"/>
                <w:lang w:eastAsia="en-GB"/>
              </w:rPr>
              <w:t>Signed on behalf of the nursery</w:t>
            </w:r>
          </w:p>
        </w:tc>
        <w:tc>
          <w:tcPr>
            <w:tcW w:w="207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2C3041" w:rsidRDefault="002E6A2A" w:rsidP="002C3041">
            <w:pPr>
              <w:spacing w:before="100" w:beforeAutospacing="1" w:after="0" w:line="240" w:lineRule="auto"/>
              <w:jc w:val="center"/>
              <w:rPr>
                <w:rFonts w:ascii="Century Gothic" w:eastAsia="Times New Roman" w:hAnsi="Century Gothic" w:cstheme="minorHAnsi"/>
                <w:color w:val="000000"/>
                <w:lang w:eastAsia="en-GB"/>
              </w:rPr>
            </w:pPr>
            <w:r w:rsidRPr="002C3041">
              <w:rPr>
                <w:rFonts w:ascii="Century Gothic" w:eastAsia="Times New Roman" w:hAnsi="Century Gothic" w:cstheme="minorHAnsi"/>
                <w:b/>
                <w:bCs/>
                <w:color w:val="000000"/>
                <w:lang w:eastAsia="en-GB"/>
              </w:rPr>
              <w:t>Date for review</w:t>
            </w:r>
          </w:p>
        </w:tc>
      </w:tr>
      <w:tr w:rsidR="002E6A2A" w:rsidRPr="002C3041" w14:paraId="5CB99A42" w14:textId="77777777" w:rsidTr="002C3041">
        <w:trPr>
          <w:trHeight w:val="869"/>
          <w:tblCellSpacing w:w="0" w:type="dxa"/>
          <w:jc w:val="center"/>
        </w:trPr>
        <w:tc>
          <w:tcPr>
            <w:tcW w:w="3253"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66D6435E" w:rsidR="002E6A2A" w:rsidRPr="002C3041" w:rsidRDefault="002C3041" w:rsidP="002C3041">
            <w:pPr>
              <w:spacing w:before="100" w:beforeAutospacing="1" w:after="0" w:line="240" w:lineRule="auto"/>
              <w:jc w:val="center"/>
              <w:rPr>
                <w:rFonts w:ascii="Century Gothic" w:eastAsia="Times New Roman" w:hAnsi="Century Gothic" w:cstheme="minorHAnsi"/>
                <w:color w:val="000000"/>
                <w:lang w:eastAsia="en-GB"/>
              </w:rPr>
            </w:pPr>
            <w:r>
              <w:rPr>
                <w:rFonts w:ascii="Century Gothic" w:eastAsia="Times New Roman" w:hAnsi="Century Gothic" w:cstheme="minorHAnsi"/>
                <w:color w:val="000000"/>
                <w:lang w:eastAsia="en-GB"/>
              </w:rPr>
              <w:t>11</w:t>
            </w:r>
            <w:r w:rsidRPr="002C3041">
              <w:rPr>
                <w:rFonts w:ascii="Century Gothic" w:eastAsia="Times New Roman" w:hAnsi="Century Gothic" w:cstheme="minorHAnsi"/>
                <w:color w:val="000000"/>
                <w:vertAlign w:val="superscript"/>
                <w:lang w:eastAsia="en-GB"/>
              </w:rPr>
              <w:t>th</w:t>
            </w:r>
            <w:r>
              <w:rPr>
                <w:rFonts w:ascii="Century Gothic" w:eastAsia="Times New Roman" w:hAnsi="Century Gothic" w:cstheme="minorHAnsi"/>
                <w:color w:val="000000"/>
                <w:lang w:eastAsia="en-GB"/>
              </w:rPr>
              <w:t xml:space="preserve"> March 2026</w:t>
            </w:r>
          </w:p>
        </w:tc>
        <w:tc>
          <w:tcPr>
            <w:tcW w:w="3946"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22FCB7E3" w14:textId="77777777" w:rsidR="002C3041" w:rsidRDefault="002C3041" w:rsidP="002C3041">
            <w:r>
              <w:rPr>
                <w:noProof/>
              </w:rPr>
              <mc:AlternateContent>
                <mc:Choice Requires="wps">
                  <w:drawing>
                    <wp:anchor distT="0" distB="0" distL="114300" distR="114300" simplePos="0" relativeHeight="251661312" behindDoc="0" locked="0" layoutInCell="1" allowOverlap="1" wp14:anchorId="5427551B" wp14:editId="03F8DE41">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29EFB7" id="Freeform: Shape 6" o:spid="_x0000_s1026" style="position:absolute;margin-left:34.45pt;margin-top:16pt;width:70.55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0288" behindDoc="0" locked="0" layoutInCell="1" allowOverlap="1" wp14:anchorId="7D73173C" wp14:editId="434F5EC5">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BEB9F6" id="Freeform: Shape 5" o:spid="_x0000_s1026" style="position:absolute;margin-left:.95pt;margin-top:17.45pt;width:25.05pt;height:23.0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2C3041" w:rsidRDefault="002E6A2A" w:rsidP="002C3041">
            <w:pPr>
              <w:spacing w:before="100" w:beforeAutospacing="1" w:after="0" w:line="240" w:lineRule="auto"/>
              <w:rPr>
                <w:rFonts w:ascii="Century Gothic" w:eastAsia="Times New Roman" w:hAnsi="Century Gothic" w:cstheme="minorHAnsi"/>
                <w:color w:val="000000"/>
                <w:lang w:eastAsia="en-GB"/>
              </w:rPr>
            </w:pPr>
          </w:p>
        </w:tc>
        <w:tc>
          <w:tcPr>
            <w:tcW w:w="207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7075CAE8" w:rsidR="002E6A2A" w:rsidRPr="002C3041" w:rsidRDefault="002C3041" w:rsidP="002C3041">
            <w:pPr>
              <w:spacing w:before="100" w:beforeAutospacing="1" w:after="0" w:line="240" w:lineRule="auto"/>
              <w:jc w:val="center"/>
              <w:rPr>
                <w:rFonts w:ascii="Century Gothic" w:eastAsia="Times New Roman" w:hAnsi="Century Gothic" w:cstheme="minorHAnsi"/>
                <w:color w:val="000000"/>
                <w:lang w:eastAsia="en-GB"/>
              </w:rPr>
            </w:pPr>
            <w:r>
              <w:rPr>
                <w:rFonts w:ascii="Century Gothic" w:eastAsia="Times New Roman" w:hAnsi="Century Gothic" w:cstheme="minorHAnsi"/>
                <w:color w:val="000000"/>
                <w:lang w:eastAsia="en-GB"/>
              </w:rPr>
              <w:t>March 2027</w:t>
            </w:r>
          </w:p>
        </w:tc>
      </w:tr>
    </w:tbl>
    <w:p w14:paraId="53376361" w14:textId="77777777" w:rsidR="002E6A2A" w:rsidRPr="002C3041" w:rsidRDefault="002E6A2A" w:rsidP="002C3041">
      <w:pPr>
        <w:spacing w:line="240" w:lineRule="auto"/>
        <w:jc w:val="center"/>
        <w:rPr>
          <w:rFonts w:ascii="Century Gothic" w:hAnsi="Century Gothic" w:cstheme="minorHAnsi"/>
          <w:b/>
        </w:rPr>
      </w:pPr>
    </w:p>
    <w:sectPr w:rsidR="002E6A2A" w:rsidRPr="002C3041"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F0"/>
    <w:multiLevelType w:val="hybridMultilevel"/>
    <w:tmpl w:val="EC029390"/>
    <w:lvl w:ilvl="0" w:tplc="EED89D5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21BCF"/>
    <w:multiLevelType w:val="hybridMultilevel"/>
    <w:tmpl w:val="1F3EE784"/>
    <w:lvl w:ilvl="0" w:tplc="EED89D5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50EFE"/>
    <w:multiLevelType w:val="hybridMultilevel"/>
    <w:tmpl w:val="CE22ABA8"/>
    <w:lvl w:ilvl="0" w:tplc="EED89D5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47748"/>
    <w:multiLevelType w:val="hybridMultilevel"/>
    <w:tmpl w:val="2B584BBC"/>
    <w:lvl w:ilvl="0" w:tplc="EED89D5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131A4"/>
    <w:multiLevelType w:val="hybridMultilevel"/>
    <w:tmpl w:val="3258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17296"/>
    <w:multiLevelType w:val="hybridMultilevel"/>
    <w:tmpl w:val="8AC8955A"/>
    <w:lvl w:ilvl="0" w:tplc="EED89D5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D16D6"/>
    <w:multiLevelType w:val="hybridMultilevel"/>
    <w:tmpl w:val="66A6636C"/>
    <w:lvl w:ilvl="0" w:tplc="EED89D5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E17D5"/>
    <w:multiLevelType w:val="hybridMultilevel"/>
    <w:tmpl w:val="F29A9F34"/>
    <w:lvl w:ilvl="0" w:tplc="EED89D5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1B36EE"/>
    <w:multiLevelType w:val="hybridMultilevel"/>
    <w:tmpl w:val="FEE8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08458">
    <w:abstractNumId w:val="4"/>
  </w:num>
  <w:num w:numId="2" w16cid:durableId="1896890738">
    <w:abstractNumId w:val="3"/>
  </w:num>
  <w:num w:numId="3" w16cid:durableId="1617638548">
    <w:abstractNumId w:val="2"/>
  </w:num>
  <w:num w:numId="4" w16cid:durableId="1893733663">
    <w:abstractNumId w:val="6"/>
  </w:num>
  <w:num w:numId="5" w16cid:durableId="1781223179">
    <w:abstractNumId w:val="8"/>
  </w:num>
  <w:num w:numId="6" w16cid:durableId="683285425">
    <w:abstractNumId w:val="5"/>
  </w:num>
  <w:num w:numId="7" w16cid:durableId="692150442">
    <w:abstractNumId w:val="0"/>
  </w:num>
  <w:num w:numId="8" w16cid:durableId="234047001">
    <w:abstractNumId w:val="1"/>
  </w:num>
  <w:num w:numId="9" w16cid:durableId="92362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2C3041"/>
    <w:rsid w:val="002E6A2A"/>
    <w:rsid w:val="00315FA8"/>
    <w:rsid w:val="003867A5"/>
    <w:rsid w:val="003F186C"/>
    <w:rsid w:val="004A28C8"/>
    <w:rsid w:val="00534A4F"/>
    <w:rsid w:val="005644AB"/>
    <w:rsid w:val="006D0399"/>
    <w:rsid w:val="006D76EC"/>
    <w:rsid w:val="007B48D9"/>
    <w:rsid w:val="008D2F1A"/>
    <w:rsid w:val="00C55D1A"/>
    <w:rsid w:val="00C622EE"/>
    <w:rsid w:val="00C7708F"/>
    <w:rsid w:val="00CB6BCA"/>
    <w:rsid w:val="00FF0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A8"/>
    <w:rPr>
      <w:rFonts w:ascii="Segoe UI" w:hAnsi="Segoe UI" w:cs="Segoe UI"/>
      <w:sz w:val="18"/>
      <w:szCs w:val="18"/>
    </w:rPr>
  </w:style>
  <w:style w:type="paragraph" w:styleId="ListParagraph">
    <w:name w:val="List Paragraph"/>
    <w:basedOn w:val="Normal"/>
    <w:uiPriority w:val="34"/>
    <w:qFormat/>
    <w:rsid w:val="00315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2023-09-22T10:09:00Z</cp:lastPrinted>
  <dcterms:created xsi:type="dcterms:W3CDTF">2026-03-11T15:26:00Z</dcterms:created>
  <dcterms:modified xsi:type="dcterms:W3CDTF">2026-03-11T15:26:00Z</dcterms:modified>
</cp:coreProperties>
</file>