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9E27" w14:textId="2496E5AD" w:rsidR="00AF17E9" w:rsidRPr="004B56BA" w:rsidRDefault="004B56BA" w:rsidP="007B48D9">
      <w:pPr>
        <w:jc w:val="center"/>
        <w:rPr>
          <w:rFonts w:cstheme="minorHAnsi"/>
          <w:b/>
          <w:sz w:val="44"/>
          <w:szCs w:val="44"/>
        </w:rPr>
      </w:pPr>
      <w:r>
        <w:rPr>
          <w:rFonts w:cstheme="minorHAnsi"/>
          <w:b/>
          <w:noProof/>
          <w:sz w:val="44"/>
          <w:szCs w:val="44"/>
        </w:rPr>
        <w:drawing>
          <wp:anchor distT="0" distB="0" distL="114300" distR="114300" simplePos="0" relativeHeight="251662336" behindDoc="0" locked="0" layoutInCell="1" allowOverlap="1" wp14:anchorId="771FC955" wp14:editId="0A49761E">
            <wp:simplePos x="0" y="0"/>
            <wp:positionH relativeFrom="margin">
              <wp:align>right</wp:align>
            </wp:positionH>
            <wp:positionV relativeFrom="paragraph">
              <wp:posOffset>4527</wp:posOffset>
            </wp:positionV>
            <wp:extent cx="883208" cy="968721"/>
            <wp:effectExtent l="0" t="0" r="0" b="317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3208" cy="968721"/>
                    </a:xfrm>
                    <a:prstGeom prst="rect">
                      <a:avLst/>
                    </a:prstGeom>
                  </pic:spPr>
                </pic:pic>
              </a:graphicData>
            </a:graphic>
            <wp14:sizeRelH relativeFrom="margin">
              <wp14:pctWidth>0</wp14:pctWidth>
            </wp14:sizeRelH>
            <wp14:sizeRelV relativeFrom="margin">
              <wp14:pctHeight>0</wp14:pctHeight>
            </wp14:sizeRelV>
          </wp:anchor>
        </w:drawing>
      </w:r>
      <w:r w:rsidR="007B48D9" w:rsidRPr="004B56BA">
        <w:rPr>
          <w:rFonts w:cstheme="minorHAnsi"/>
          <w:b/>
          <w:sz w:val="44"/>
          <w:szCs w:val="44"/>
        </w:rPr>
        <w:t>Trinity Tots Nursery</w:t>
      </w:r>
    </w:p>
    <w:p w14:paraId="7D15471A" w14:textId="6C5CBF68" w:rsidR="00AF17E9" w:rsidRPr="004B56BA" w:rsidRDefault="00AF17E9" w:rsidP="007B48D9">
      <w:pPr>
        <w:jc w:val="center"/>
        <w:rPr>
          <w:rFonts w:cstheme="minorHAnsi"/>
          <w:b/>
          <w:sz w:val="36"/>
          <w:szCs w:val="36"/>
        </w:rPr>
      </w:pPr>
      <w:r w:rsidRPr="004B56BA">
        <w:rPr>
          <w:rFonts w:cstheme="minorHAnsi"/>
          <w:b/>
          <w:sz w:val="36"/>
          <w:szCs w:val="36"/>
        </w:rPr>
        <w:t>Early Learning Opportunities Policy</w:t>
      </w:r>
    </w:p>
    <w:p w14:paraId="121B383E" w14:textId="3D27D911" w:rsidR="00C7708F" w:rsidRPr="004B56BA" w:rsidRDefault="00AF17E9" w:rsidP="007B48D9">
      <w:pPr>
        <w:jc w:val="center"/>
        <w:rPr>
          <w:rFonts w:cstheme="minorHAnsi"/>
          <w:b/>
          <w:sz w:val="44"/>
          <w:szCs w:val="44"/>
        </w:rPr>
      </w:pPr>
      <w:r w:rsidRPr="004B56BA">
        <w:rPr>
          <w:rFonts w:cstheme="minorHAnsi"/>
          <w:b/>
          <w:noProof/>
          <w:sz w:val="44"/>
          <w:szCs w:val="44"/>
        </w:rPr>
        <mc:AlternateContent>
          <mc:Choice Requires="wps">
            <w:drawing>
              <wp:anchor distT="45720" distB="45720" distL="114300" distR="114300" simplePos="0" relativeHeight="251661312" behindDoc="0" locked="0" layoutInCell="1" allowOverlap="1" wp14:anchorId="2C69F692" wp14:editId="7A19E851">
                <wp:simplePos x="0" y="0"/>
                <wp:positionH relativeFrom="column">
                  <wp:posOffset>864235</wp:posOffset>
                </wp:positionH>
                <wp:positionV relativeFrom="paragraph">
                  <wp:posOffset>213995</wp:posOffset>
                </wp:positionV>
                <wp:extent cx="4902200" cy="8597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859790"/>
                        </a:xfrm>
                        <a:prstGeom prst="rect">
                          <a:avLst/>
                        </a:prstGeom>
                        <a:solidFill>
                          <a:srgbClr val="FFFFFF"/>
                        </a:solidFill>
                        <a:ln w="9525">
                          <a:solidFill>
                            <a:srgbClr val="000000"/>
                          </a:solidFill>
                          <a:miter lim="800000"/>
                          <a:headEnd/>
                          <a:tailEnd/>
                        </a:ln>
                      </wps:spPr>
                      <wps:txbx>
                        <w:txbxContent>
                          <w:p w14:paraId="4F0F1AF1" w14:textId="5C84E3BC" w:rsidR="004B56BA" w:rsidRPr="004B56BA" w:rsidRDefault="004B56BA" w:rsidP="00AF17E9">
                            <w:pPr>
                              <w:jc w:val="center"/>
                              <w:rPr>
                                <w:rFonts w:cstheme="minorHAnsi"/>
                                <w:sz w:val="24"/>
                                <w:szCs w:val="24"/>
                              </w:rPr>
                            </w:pPr>
                            <w:r>
                              <w:rPr>
                                <w:rFonts w:cstheme="minorHAnsi"/>
                                <w:sz w:val="24"/>
                                <w:szCs w:val="24"/>
                              </w:rPr>
                              <w:t xml:space="preserve">UNCRC Articles: </w:t>
                            </w:r>
                            <w:r w:rsidRPr="004B56BA">
                              <w:rPr>
                                <w:rFonts w:cstheme="minorHAnsi"/>
                                <w:sz w:val="24"/>
                                <w:szCs w:val="24"/>
                              </w:rPr>
                              <w:t>1, 2, 5, 12, 13, 23, 28, 29, 30, 31</w:t>
                            </w:r>
                          </w:p>
                          <w:p w14:paraId="33D2E5A0" w14:textId="4FECEB63" w:rsidR="00AF17E9" w:rsidRPr="004B56BA" w:rsidRDefault="00AF17E9" w:rsidP="00AF17E9">
                            <w:pPr>
                              <w:jc w:val="center"/>
                              <w:rPr>
                                <w:rFonts w:cstheme="minorHAnsi"/>
                                <w:sz w:val="24"/>
                                <w:szCs w:val="24"/>
                              </w:rPr>
                            </w:pPr>
                            <w:r w:rsidRPr="004B56BA">
                              <w:rPr>
                                <w:rFonts w:cstheme="minorHAnsi"/>
                                <w:sz w:val="24"/>
                                <w:szCs w:val="24"/>
                              </w:rPr>
                              <w:t>HSCS 1.2, 1.6, 1.13, 1.15, 1.23, 1.25, 1.26, 1.27, 1.28, 1.29, 1.30, 1.31, 1.32, 1.33, 1.38, 2.2, 2.3, 2.19, 2.21, 2.22, 2.24, 2.27, 3.5, 3.10, 4.1, 4.2, 4.11, 4.25</w:t>
                            </w:r>
                          </w:p>
                          <w:p w14:paraId="5A168C38" w14:textId="77777777" w:rsidR="004B56BA" w:rsidRPr="00AF17E9" w:rsidRDefault="004B56BA" w:rsidP="00AF17E9">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9F692" id="_x0000_t202" coordsize="21600,21600" o:spt="202" path="m,l,21600r21600,l21600,xe">
                <v:stroke joinstyle="miter"/>
                <v:path gradientshapeok="t" o:connecttype="rect"/>
              </v:shapetype>
              <v:shape id="Text Box 2" o:spid="_x0000_s1026" type="#_x0000_t202" style="position:absolute;left:0;text-align:left;margin-left:68.05pt;margin-top:16.85pt;width:386pt;height:6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hGDwIAAB8EAAAOAAAAZHJzL2Uyb0RvYy54bWysU1Fv0zAQfkfiP1h+p0mrlq1R02l0FCGN&#10;gTT4AY7jNBaOz5zdJuXXc3a6rhrwgvCD5fOdP999993qZugMOyj0GmzJp5OcM2Ul1NruSv7t6/bN&#10;N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">
                <v:textbox>
                  <w:txbxContent>
                    <w:p w14:paraId="4F0F1AF1" w14:textId="5C84E3BC" w:rsidR="004B56BA" w:rsidRPr="004B56BA" w:rsidRDefault="004B56BA" w:rsidP="00AF17E9">
                      <w:pPr>
                        <w:jc w:val="center"/>
                        <w:rPr>
                          <w:rFonts w:cstheme="minorHAnsi"/>
                          <w:sz w:val="24"/>
                          <w:szCs w:val="24"/>
                        </w:rPr>
                      </w:pPr>
                      <w:r>
                        <w:rPr>
                          <w:rFonts w:cstheme="minorHAnsi"/>
                          <w:sz w:val="24"/>
                          <w:szCs w:val="24"/>
                        </w:rPr>
                        <w:t xml:space="preserve">UNCRC Articles: </w:t>
                      </w:r>
                      <w:r w:rsidRPr="004B56BA">
                        <w:rPr>
                          <w:rFonts w:cstheme="minorHAnsi"/>
                          <w:sz w:val="24"/>
                          <w:szCs w:val="24"/>
                        </w:rPr>
                        <w:t>1, 2, 5, 12, 13, 23, 28, 29, 30, 31</w:t>
                      </w:r>
                    </w:p>
                    <w:p w14:paraId="33D2E5A0" w14:textId="4FECEB63" w:rsidR="00AF17E9" w:rsidRPr="004B56BA" w:rsidRDefault="00AF17E9" w:rsidP="00AF17E9">
                      <w:pPr>
                        <w:jc w:val="center"/>
                        <w:rPr>
                          <w:rFonts w:cstheme="minorHAnsi"/>
                          <w:sz w:val="24"/>
                          <w:szCs w:val="24"/>
                        </w:rPr>
                      </w:pPr>
                      <w:r w:rsidRPr="004B56BA">
                        <w:rPr>
                          <w:rFonts w:cstheme="minorHAnsi"/>
                          <w:sz w:val="24"/>
                          <w:szCs w:val="24"/>
                        </w:rPr>
                        <w:t>HSCS 1.2, 1.6, 1.13, 1.15, 1.23, 1.25, 1.26, 1.27, 1.28, 1.29, 1.30, 1.31, 1.32, 1.33, 1.38, 2.2, 2.3, 2.19, 2.21, 2.22, 2.24, 2.27, 3.5, 3.10, 4.1, 4.2, 4.11, 4.25</w:t>
                      </w:r>
                    </w:p>
                    <w:p w14:paraId="5A168C38" w14:textId="77777777" w:rsidR="004B56BA" w:rsidRPr="00AF17E9" w:rsidRDefault="004B56BA" w:rsidP="00AF17E9">
                      <w:pPr>
                        <w:jc w:val="center"/>
                        <w:rPr>
                          <w:rFonts w:ascii="Times New Roman" w:hAnsi="Times New Roman" w:cs="Times New Roman"/>
                          <w:sz w:val="24"/>
                          <w:szCs w:val="24"/>
                        </w:rPr>
                      </w:pPr>
                    </w:p>
                  </w:txbxContent>
                </v:textbox>
                <w10:wrap type="square"/>
              </v:shape>
            </w:pict>
          </mc:Fallback>
        </mc:AlternateContent>
      </w:r>
      <w:r w:rsidR="007B48D9" w:rsidRPr="004B56BA">
        <w:rPr>
          <w:rFonts w:cstheme="minorHAnsi"/>
          <w:b/>
          <w:sz w:val="44"/>
          <w:szCs w:val="44"/>
        </w:rPr>
        <w:t xml:space="preserve"> </w:t>
      </w:r>
    </w:p>
    <w:p w14:paraId="3C62A3C1" w14:textId="078E77F4" w:rsidR="00E450C9" w:rsidRPr="004B56BA" w:rsidRDefault="00E450C9" w:rsidP="007B48D9">
      <w:pPr>
        <w:jc w:val="center"/>
        <w:rPr>
          <w:rFonts w:cstheme="minorHAnsi"/>
          <w:b/>
          <w:sz w:val="36"/>
          <w:szCs w:val="36"/>
        </w:rPr>
      </w:pPr>
    </w:p>
    <w:p w14:paraId="07CD928F" w14:textId="77777777" w:rsidR="004B56BA" w:rsidRDefault="004B56BA" w:rsidP="004B56BA">
      <w:pPr>
        <w:spacing w:line="360" w:lineRule="auto"/>
        <w:rPr>
          <w:rFonts w:cstheme="minorHAnsi"/>
          <w:sz w:val="24"/>
          <w:szCs w:val="24"/>
        </w:rPr>
      </w:pPr>
    </w:p>
    <w:p w14:paraId="1FF2BAA9" w14:textId="058ED7BF" w:rsidR="00AF17E9" w:rsidRPr="004B56BA" w:rsidRDefault="00AF17E9" w:rsidP="004B56BA">
      <w:pPr>
        <w:spacing w:line="360" w:lineRule="auto"/>
        <w:rPr>
          <w:rFonts w:cstheme="minorHAnsi"/>
          <w:sz w:val="24"/>
          <w:szCs w:val="24"/>
        </w:rPr>
      </w:pPr>
      <w:r w:rsidRPr="004B56BA">
        <w:rPr>
          <w:rFonts w:cstheme="minorHAnsi"/>
          <w:sz w:val="24"/>
          <w:szCs w:val="24"/>
        </w:rPr>
        <w:t xml:space="preserve">At Trinity Tots Nursery we </w:t>
      </w:r>
      <w:r w:rsidR="004B56BA" w:rsidRPr="004B56BA">
        <w:rPr>
          <w:rFonts w:cstheme="minorHAnsi"/>
          <w:sz w:val="24"/>
          <w:szCs w:val="24"/>
        </w:rPr>
        <w:t xml:space="preserve">promote the learning and development of all children in our care. We </w:t>
      </w:r>
      <w:r w:rsidR="005D4A00">
        <w:rPr>
          <w:rFonts w:cstheme="minorHAnsi"/>
          <w:sz w:val="24"/>
          <w:szCs w:val="24"/>
        </w:rPr>
        <w:t>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 learn reflecting on the different rates at which they develop and adjust practice appropriately.  Our aim is to support all children attending the nursery to attain their maximum potential within their individual capabilities.</w:t>
      </w:r>
    </w:p>
    <w:p w14:paraId="3106D84A" w14:textId="382B0C6A" w:rsidR="00AF17E9" w:rsidRPr="004B56BA" w:rsidRDefault="00AF17E9" w:rsidP="004B56BA">
      <w:pPr>
        <w:spacing w:line="360" w:lineRule="auto"/>
        <w:rPr>
          <w:rFonts w:cstheme="minorHAnsi"/>
          <w:sz w:val="24"/>
          <w:szCs w:val="24"/>
        </w:rPr>
      </w:pPr>
      <w:r w:rsidRPr="004B56BA">
        <w:rPr>
          <w:rFonts w:cstheme="minorHAnsi"/>
          <w:sz w:val="24"/>
          <w:szCs w:val="24"/>
        </w:rPr>
        <w:t xml:space="preserve">We provide a positive </w:t>
      </w:r>
      <w:r w:rsidR="004B56BA">
        <w:rPr>
          <w:rFonts w:cstheme="minorHAnsi"/>
          <w:sz w:val="24"/>
          <w:szCs w:val="24"/>
        </w:rPr>
        <w:t xml:space="preserve">inclusive </w:t>
      </w:r>
      <w:r w:rsidRPr="004B56BA">
        <w:rPr>
          <w:rFonts w:cstheme="minorHAnsi"/>
          <w:sz w:val="24"/>
          <w:szCs w:val="24"/>
        </w:rPr>
        <w:t>play environment for every child, so they may develop good social skills and an appreciation of all aspects of this country's multi-cultural society. We plan learning experiences to ensure, as far as practical, there is equality of opportunity for all children and a celebration of diversity.</w:t>
      </w:r>
    </w:p>
    <w:p w14:paraId="6EA461E7" w14:textId="1FB1E844" w:rsidR="00AF17E9" w:rsidRPr="004B56BA" w:rsidRDefault="00AF17E9" w:rsidP="004B56BA">
      <w:pPr>
        <w:spacing w:line="360" w:lineRule="auto"/>
        <w:rPr>
          <w:rFonts w:cstheme="minorHAnsi"/>
          <w:sz w:val="24"/>
          <w:szCs w:val="24"/>
        </w:rPr>
      </w:pPr>
      <w:r w:rsidRPr="004B56BA">
        <w:rPr>
          <w:rFonts w:cstheme="minorHAnsi"/>
          <w:sz w:val="24"/>
          <w:szCs w:val="24"/>
        </w:rPr>
        <w:t xml:space="preserve">We maintain a personalised record of every child's development, showing their abilities, progress, interests </w:t>
      </w:r>
      <w:r w:rsidR="004B56BA">
        <w:rPr>
          <w:rFonts w:cstheme="minorHAnsi"/>
          <w:sz w:val="24"/>
          <w:szCs w:val="24"/>
        </w:rPr>
        <w:t>and any areas requiring further support.</w:t>
      </w:r>
    </w:p>
    <w:p w14:paraId="41912CA2" w14:textId="03657EA0" w:rsidR="00AF17E9" w:rsidRPr="004B56BA" w:rsidRDefault="00AF17E9" w:rsidP="004B56BA">
      <w:pPr>
        <w:spacing w:line="360" w:lineRule="auto"/>
        <w:rPr>
          <w:rFonts w:cstheme="minorHAnsi"/>
          <w:sz w:val="24"/>
          <w:szCs w:val="24"/>
        </w:rPr>
      </w:pPr>
      <w:r w:rsidRPr="004B56BA">
        <w:rPr>
          <w:rFonts w:cstheme="minorHAnsi"/>
          <w:sz w:val="24"/>
          <w:szCs w:val="24"/>
        </w:rPr>
        <w:t>For children whose home language is not English, we will take reasonable steps to provide opportunities for them to develop and use their home language in play and learning and support their language development at home.</w:t>
      </w:r>
    </w:p>
    <w:p w14:paraId="421111DF" w14:textId="3795A6BB" w:rsidR="00A5580E" w:rsidRDefault="00AF17E9" w:rsidP="004B56BA">
      <w:pPr>
        <w:spacing w:line="360" w:lineRule="auto"/>
        <w:rPr>
          <w:rFonts w:cstheme="minorHAnsi"/>
          <w:sz w:val="24"/>
          <w:szCs w:val="24"/>
        </w:rPr>
      </w:pPr>
      <w:r w:rsidRPr="004B56BA">
        <w:rPr>
          <w:rFonts w:cstheme="minorHAnsi"/>
          <w:sz w:val="24"/>
          <w:szCs w:val="24"/>
        </w:rPr>
        <w:t>In the Butterfl</w:t>
      </w:r>
      <w:r w:rsidR="002C7BA2">
        <w:rPr>
          <w:rFonts w:cstheme="minorHAnsi"/>
          <w:sz w:val="24"/>
          <w:szCs w:val="24"/>
        </w:rPr>
        <w:t>y</w:t>
      </w:r>
      <w:r w:rsidRPr="004B56BA">
        <w:rPr>
          <w:rFonts w:cstheme="minorHAnsi"/>
          <w:sz w:val="24"/>
          <w:szCs w:val="24"/>
        </w:rPr>
        <w:t xml:space="preserve"> Room</w:t>
      </w:r>
      <w:r w:rsidR="00D46AAC" w:rsidRPr="004B56BA">
        <w:rPr>
          <w:rFonts w:cstheme="minorHAnsi"/>
          <w:sz w:val="24"/>
          <w:szCs w:val="24"/>
        </w:rPr>
        <w:t xml:space="preserve"> we</w:t>
      </w:r>
      <w:r w:rsidRPr="004B56BA">
        <w:rPr>
          <w:rFonts w:cstheme="minorHAnsi"/>
          <w:sz w:val="24"/>
          <w:szCs w:val="24"/>
        </w:rPr>
        <w:t xml:space="preserve"> implement the Curriculum for Excellence </w:t>
      </w:r>
      <w:r w:rsidR="00D46AAC" w:rsidRPr="004B56BA">
        <w:rPr>
          <w:rFonts w:cstheme="minorHAnsi"/>
          <w:sz w:val="24"/>
          <w:szCs w:val="24"/>
        </w:rPr>
        <w:t>developed</w:t>
      </w:r>
      <w:r w:rsidRPr="004B56BA">
        <w:rPr>
          <w:rFonts w:cstheme="minorHAnsi"/>
          <w:sz w:val="24"/>
          <w:szCs w:val="24"/>
        </w:rPr>
        <w:t xml:space="preserve"> by Education Scotland that</w:t>
      </w:r>
      <w:r w:rsidR="00A5580E">
        <w:rPr>
          <w:rFonts w:cstheme="minorHAnsi"/>
          <w:sz w:val="24"/>
          <w:szCs w:val="24"/>
        </w:rPr>
        <w:t xml:space="preserve"> </w:t>
      </w:r>
      <w:r w:rsidRPr="004B56BA">
        <w:rPr>
          <w:rFonts w:cstheme="minorHAnsi"/>
          <w:sz w:val="24"/>
          <w:szCs w:val="24"/>
        </w:rPr>
        <w:t xml:space="preserve">sets standards to ensure all children learn and develop well.  In the Bumblebee </w:t>
      </w:r>
      <w:r w:rsidR="00183F31" w:rsidRPr="004B56BA">
        <w:rPr>
          <w:rFonts w:cstheme="minorHAnsi"/>
          <w:sz w:val="24"/>
          <w:szCs w:val="24"/>
        </w:rPr>
        <w:t>Room</w:t>
      </w:r>
      <w:r w:rsidRPr="004B56BA">
        <w:rPr>
          <w:rFonts w:cstheme="minorHAnsi"/>
          <w:sz w:val="24"/>
          <w:szCs w:val="24"/>
        </w:rPr>
        <w:t xml:space="preserve"> we follow the guidance set out in th</w:t>
      </w:r>
      <w:r w:rsidR="008B182D" w:rsidRPr="004B56BA">
        <w:rPr>
          <w:rFonts w:cstheme="minorHAnsi"/>
          <w:sz w:val="24"/>
          <w:szCs w:val="24"/>
        </w:rPr>
        <w:t xml:space="preserve">e Realising </w:t>
      </w:r>
      <w:r w:rsidR="002C7BA2" w:rsidRPr="004B56BA">
        <w:rPr>
          <w:rFonts w:cstheme="minorHAnsi"/>
          <w:sz w:val="24"/>
          <w:szCs w:val="24"/>
        </w:rPr>
        <w:t>the</w:t>
      </w:r>
      <w:r w:rsidR="008B182D" w:rsidRPr="004B56BA">
        <w:rPr>
          <w:rFonts w:cstheme="minorHAnsi"/>
          <w:sz w:val="24"/>
          <w:szCs w:val="24"/>
        </w:rPr>
        <w:t xml:space="preserve"> Ambition national practice</w:t>
      </w:r>
      <w:r w:rsidRPr="004B56BA">
        <w:rPr>
          <w:rFonts w:cstheme="minorHAnsi"/>
          <w:sz w:val="24"/>
          <w:szCs w:val="24"/>
        </w:rPr>
        <w:t xml:space="preserve"> guidance. We support and enhance children’s learning and development holistically through play-based activities. We 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 balance of adult-led and child-initiated opportunities both indoors and outdoors. </w:t>
      </w:r>
      <w:r w:rsidR="00A5580E">
        <w:rPr>
          <w:rFonts w:cstheme="minorHAnsi"/>
          <w:sz w:val="24"/>
          <w:szCs w:val="24"/>
        </w:rPr>
        <w:t xml:space="preserve"> If we are concerned about a child’s progress in any areas of learning, staff will discuss this with the child’s parents and agree </w:t>
      </w:r>
      <w:r w:rsidR="00A5580E">
        <w:rPr>
          <w:rFonts w:cstheme="minorHAnsi"/>
          <w:sz w:val="24"/>
          <w:szCs w:val="24"/>
        </w:rPr>
        <w:lastRenderedPageBreak/>
        <w:t xml:space="preserve">how best to support the child.  Staff will consider whether a child may require any additional support, or if they may have a special educational need or disability which will require specialist support.  </w:t>
      </w:r>
    </w:p>
    <w:p w14:paraId="76294BFD" w14:textId="0B07B756" w:rsidR="00AF17E9" w:rsidRPr="004B56BA" w:rsidRDefault="00AF17E9" w:rsidP="004B56BA">
      <w:pPr>
        <w:spacing w:line="360" w:lineRule="auto"/>
        <w:rPr>
          <w:rFonts w:cstheme="minorHAnsi"/>
          <w:sz w:val="24"/>
          <w:szCs w:val="24"/>
        </w:rPr>
      </w:pPr>
      <w:r w:rsidRPr="004B56BA">
        <w:rPr>
          <w:rFonts w:cstheme="minorHAnsi"/>
          <w:sz w:val="24"/>
          <w:szCs w:val="24"/>
        </w:rPr>
        <w:t xml:space="preserve">We value child-led play and ensure we promote this through providing activities that are flexible, take account of ages, development needs and interests. We know that activities provided by staff will allow children to enjoy organised and free play including quiet times. </w:t>
      </w:r>
    </w:p>
    <w:p w14:paraId="4111A690" w14:textId="77777777" w:rsidR="00AF17E9" w:rsidRPr="004B56BA" w:rsidRDefault="00AF17E9" w:rsidP="004B56BA">
      <w:pPr>
        <w:spacing w:line="360" w:lineRule="auto"/>
        <w:rPr>
          <w:rFonts w:cstheme="minorHAnsi"/>
          <w:sz w:val="24"/>
          <w:szCs w:val="24"/>
        </w:rPr>
      </w:pPr>
      <w:r w:rsidRPr="004B56BA">
        <w:rPr>
          <w:rFonts w:cstheme="minorHAnsi"/>
          <w:sz w:val="24"/>
          <w:szCs w:val="24"/>
        </w:rPr>
        <w:t xml:space="preserve">We acknowledge parents as primary educators and encourage parental involvement as outlined in our Parents and Carers as Partners policy. We build strong home links in order to enhance and extend children’s learning both within the nursery environment and in the child’s home.  </w:t>
      </w:r>
    </w:p>
    <w:p w14:paraId="4FFAB58F" w14:textId="61581A47" w:rsidR="002E6A2A" w:rsidRPr="004B56BA" w:rsidRDefault="00AF17E9" w:rsidP="004B56BA">
      <w:pPr>
        <w:spacing w:line="360" w:lineRule="auto"/>
        <w:rPr>
          <w:rFonts w:cstheme="minorHAnsi"/>
          <w:sz w:val="24"/>
          <w:szCs w:val="24"/>
        </w:rPr>
      </w:pPr>
      <w:r w:rsidRPr="004B56BA">
        <w:rPr>
          <w:rFonts w:cstheme="minorHAnsi"/>
          <w:sz w:val="24"/>
          <w:szCs w:val="24"/>
        </w:rPr>
        <w:t xml:space="preserve">We share information about Curriculum for Excellence with parents and signpost them to further support via the following website: </w:t>
      </w:r>
      <w:hyperlink r:id="rId6" w:history="1">
        <w:r w:rsidRPr="004B56BA">
          <w:rPr>
            <w:rStyle w:val="Hyperlink"/>
            <w:rFonts w:cstheme="minorHAnsi"/>
            <w:color w:val="auto"/>
            <w:sz w:val="24"/>
            <w:szCs w:val="24"/>
          </w:rPr>
          <w:t>www.educationscotland.gov.uk</w:t>
        </w:r>
      </w:hyperlink>
    </w:p>
    <w:p w14:paraId="59182672" w14:textId="77777777" w:rsidR="00AF17E9" w:rsidRDefault="00AF17E9" w:rsidP="00AF17E9">
      <w:pPr>
        <w:rPr>
          <w:rFonts w:cstheme="minorHAnsi"/>
          <w:sz w:val="24"/>
          <w:szCs w:val="24"/>
        </w:rPr>
      </w:pPr>
    </w:p>
    <w:p w14:paraId="03FCD8AD" w14:textId="77777777" w:rsidR="002C7BA2" w:rsidRDefault="002C7BA2" w:rsidP="00AF17E9">
      <w:pPr>
        <w:rPr>
          <w:rFonts w:cstheme="minorHAnsi"/>
          <w:sz w:val="24"/>
          <w:szCs w:val="24"/>
        </w:rPr>
      </w:pPr>
    </w:p>
    <w:p w14:paraId="272FE438" w14:textId="77777777" w:rsidR="002C7BA2" w:rsidRDefault="002C7BA2" w:rsidP="00AF17E9">
      <w:pPr>
        <w:rPr>
          <w:rFonts w:cstheme="minorHAnsi"/>
          <w:sz w:val="24"/>
          <w:szCs w:val="24"/>
        </w:rPr>
      </w:pPr>
    </w:p>
    <w:p w14:paraId="51DE19FD" w14:textId="77777777" w:rsidR="002C7BA2" w:rsidRDefault="002C7BA2" w:rsidP="00AF17E9">
      <w:pPr>
        <w:rPr>
          <w:rFonts w:cstheme="minorHAnsi"/>
          <w:sz w:val="24"/>
          <w:szCs w:val="24"/>
        </w:rPr>
      </w:pPr>
    </w:p>
    <w:p w14:paraId="6B045F33" w14:textId="77777777" w:rsidR="002C7BA2" w:rsidRPr="004B56BA" w:rsidRDefault="002C7BA2" w:rsidP="00AF17E9">
      <w:pPr>
        <w:rPr>
          <w:rFonts w:cstheme="minorHAnsi"/>
          <w:sz w:val="24"/>
          <w:szCs w:val="24"/>
        </w:rPr>
      </w:pPr>
    </w:p>
    <w:tbl>
      <w:tblPr>
        <w:tblW w:w="9987" w:type="dxa"/>
        <w:jc w:val="center"/>
        <w:tblCellSpacing w:w="0" w:type="dxa"/>
        <w:tblCellMar>
          <w:top w:w="60" w:type="dxa"/>
          <w:left w:w="60" w:type="dxa"/>
          <w:bottom w:w="60" w:type="dxa"/>
          <w:right w:w="60" w:type="dxa"/>
        </w:tblCellMar>
        <w:tblLook w:val="04A0" w:firstRow="1" w:lastRow="0" w:firstColumn="1" w:lastColumn="0" w:noHBand="0" w:noVBand="1"/>
      </w:tblPr>
      <w:tblGrid>
        <w:gridCol w:w="2827"/>
        <w:gridCol w:w="4962"/>
        <w:gridCol w:w="2198"/>
      </w:tblGrid>
      <w:tr w:rsidR="00457F21" w:rsidRPr="004B56BA" w14:paraId="13BB0EA6" w14:textId="77777777" w:rsidTr="004B56BA">
        <w:trPr>
          <w:tblCellSpacing w:w="0" w:type="dxa"/>
          <w:jc w:val="center"/>
        </w:trPr>
        <w:tc>
          <w:tcPr>
            <w:tcW w:w="2827"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58B7158B" w:rsidR="002E6A2A" w:rsidRPr="004B56BA" w:rsidRDefault="002E6A2A" w:rsidP="004B56BA">
            <w:pPr>
              <w:spacing w:before="100" w:beforeAutospacing="1" w:after="0" w:line="240" w:lineRule="auto"/>
              <w:jc w:val="center"/>
              <w:rPr>
                <w:rFonts w:eastAsia="Times New Roman" w:cstheme="minorHAnsi"/>
                <w:sz w:val="24"/>
                <w:szCs w:val="24"/>
                <w:lang w:eastAsia="en-GB"/>
              </w:rPr>
            </w:pPr>
            <w:r w:rsidRPr="004B56BA">
              <w:rPr>
                <w:rFonts w:eastAsia="Times New Roman" w:cstheme="minorHAnsi"/>
                <w:b/>
                <w:bCs/>
                <w:sz w:val="24"/>
                <w:szCs w:val="24"/>
                <w:lang w:eastAsia="en-GB"/>
              </w:rPr>
              <w:t xml:space="preserve">This policy was </w:t>
            </w:r>
            <w:r w:rsidR="002C7BA2">
              <w:rPr>
                <w:rFonts w:eastAsia="Times New Roman" w:cstheme="minorHAnsi"/>
                <w:b/>
                <w:bCs/>
                <w:sz w:val="24"/>
                <w:szCs w:val="24"/>
                <w:lang w:eastAsia="en-GB"/>
              </w:rPr>
              <w:t>last reviewed</w:t>
            </w:r>
          </w:p>
        </w:tc>
        <w:tc>
          <w:tcPr>
            <w:tcW w:w="496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4B56BA" w:rsidRDefault="002E6A2A" w:rsidP="004B56BA">
            <w:pPr>
              <w:spacing w:before="100" w:beforeAutospacing="1" w:after="0" w:line="240" w:lineRule="auto"/>
              <w:jc w:val="center"/>
              <w:rPr>
                <w:rFonts w:eastAsia="Times New Roman" w:cstheme="minorHAnsi"/>
                <w:sz w:val="24"/>
                <w:szCs w:val="24"/>
                <w:lang w:eastAsia="en-GB"/>
              </w:rPr>
            </w:pPr>
            <w:r w:rsidRPr="004B56BA">
              <w:rPr>
                <w:rFonts w:eastAsia="Times New Roman" w:cstheme="minorHAnsi"/>
                <w:b/>
                <w:bCs/>
                <w:sz w:val="24"/>
                <w:szCs w:val="24"/>
                <w:lang w:eastAsia="en-GB"/>
              </w:rPr>
              <w:t>Signed on behalf of the nursery</w:t>
            </w:r>
          </w:p>
        </w:tc>
        <w:tc>
          <w:tcPr>
            <w:tcW w:w="2198"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4B56BA" w:rsidRDefault="002E6A2A" w:rsidP="004B56BA">
            <w:pPr>
              <w:spacing w:before="100" w:beforeAutospacing="1" w:after="0" w:line="240" w:lineRule="auto"/>
              <w:jc w:val="center"/>
              <w:rPr>
                <w:rFonts w:eastAsia="Times New Roman" w:cstheme="minorHAnsi"/>
                <w:sz w:val="24"/>
                <w:szCs w:val="24"/>
                <w:lang w:eastAsia="en-GB"/>
              </w:rPr>
            </w:pPr>
            <w:r w:rsidRPr="004B56BA">
              <w:rPr>
                <w:rFonts w:eastAsia="Times New Roman" w:cstheme="minorHAnsi"/>
                <w:b/>
                <w:bCs/>
                <w:sz w:val="24"/>
                <w:szCs w:val="24"/>
                <w:lang w:eastAsia="en-GB"/>
              </w:rPr>
              <w:t>Date for review</w:t>
            </w:r>
          </w:p>
        </w:tc>
      </w:tr>
      <w:tr w:rsidR="002E6A2A" w:rsidRPr="004B56BA" w14:paraId="5CB99A42" w14:textId="77777777" w:rsidTr="004B56BA">
        <w:trPr>
          <w:trHeight w:val="778"/>
          <w:tblCellSpacing w:w="0" w:type="dxa"/>
          <w:jc w:val="center"/>
        </w:trPr>
        <w:tc>
          <w:tcPr>
            <w:tcW w:w="2827"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0F1FCBA2" w:rsidR="002E6A2A" w:rsidRPr="004B56BA" w:rsidRDefault="002C7BA2" w:rsidP="004B56BA">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6</w:t>
            </w:r>
            <w:r w:rsidRPr="002C7BA2">
              <w:rPr>
                <w:rFonts w:eastAsia="Times New Roman" w:cstheme="minorHAnsi"/>
                <w:sz w:val="24"/>
                <w:szCs w:val="24"/>
                <w:vertAlign w:val="superscript"/>
                <w:lang w:eastAsia="en-GB"/>
              </w:rPr>
              <w:t>th</w:t>
            </w:r>
            <w:r>
              <w:rPr>
                <w:rFonts w:eastAsia="Times New Roman" w:cstheme="minorHAnsi"/>
                <w:sz w:val="24"/>
                <w:szCs w:val="24"/>
                <w:lang w:eastAsia="en-GB"/>
              </w:rPr>
              <w:t xml:space="preserve"> March 2026</w:t>
            </w:r>
          </w:p>
        </w:tc>
        <w:tc>
          <w:tcPr>
            <w:tcW w:w="496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51D3C46A" w14:textId="6172C055" w:rsidR="002C7BA2" w:rsidRDefault="002C7BA2" w:rsidP="002C7BA2">
            <w:r>
              <w:rPr>
                <w:noProof/>
              </w:rPr>
              <mc:AlternateContent>
                <mc:Choice Requires="wps">
                  <w:drawing>
                    <wp:anchor distT="0" distB="0" distL="114300" distR="114300" simplePos="0" relativeHeight="251664384" behindDoc="0" locked="0" layoutInCell="1" allowOverlap="1" wp14:anchorId="7073D83F" wp14:editId="7F07985F">
                      <wp:simplePos x="0" y="0"/>
                      <wp:positionH relativeFrom="column">
                        <wp:posOffset>126365</wp:posOffset>
                      </wp:positionH>
                      <wp:positionV relativeFrom="paragraph">
                        <wp:posOffset>99060</wp:posOffset>
                      </wp:positionV>
                      <wp:extent cx="317500" cy="292100"/>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500" cy="292100"/>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B4FAC" id="Freeform: Shape 5" o:spid="_x0000_s1026" style="position:absolute;margin-left:9.95pt;margin-top:7.8pt;width:2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374,13123;190665,442;120906,6783;44805,70187;6754,133590;412,158952;6754,241377;38463,266738;101880,279419;165298,260398;177981,235037;203348,184313;216032,260398;228715,279419;254082,292100;317500,279419" o:connectangles="0,0,0,0,0,0,0,0,0,0,0,0,0,0,0,0"/>
                    </v:shape>
                  </w:pict>
                </mc:Fallback>
              </mc:AlternateContent>
            </w:r>
            <w:r>
              <w:rPr>
                <w:noProof/>
              </w:rPr>
              <mc:AlternateContent>
                <mc:Choice Requires="wps">
                  <w:drawing>
                    <wp:anchor distT="0" distB="0" distL="114300" distR="114300" simplePos="0" relativeHeight="251665408" behindDoc="0" locked="0" layoutInCell="1" allowOverlap="1" wp14:anchorId="44230A0C" wp14:editId="6F4F1053">
                      <wp:simplePos x="0" y="0"/>
                      <wp:positionH relativeFrom="column">
                        <wp:posOffset>691515</wp:posOffset>
                      </wp:positionH>
                      <wp:positionV relativeFrom="paragraph">
                        <wp:posOffset>80645</wp:posOffset>
                      </wp:positionV>
                      <wp:extent cx="895350"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350"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B2944" id="Freeform: Shape 6" o:spid="_x0000_s1026" style="position:absolute;margin-left:54.45pt;margin-top:6.35pt;width:70.5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679,82550;38641,190500;25949,241300;19603,273050;13257,292100;6911,317500;6911,146050;13257,114300;32295,95250;44987,76200;83063,63500;102101,88900;108447,107950;121139,222250;133831,177800;152869,76200;165561,57150;184599,69850;190945,323850;209982,304800;222674,279400;248058,241300;248058,279400;254404,349250;286134,323850;305172,127000;292480,76200;298826,336550;317864,349250;355940,317500;368632,260350;381324,184150;394016,152400;413054,133350;394016,165100;381324,190500;374978,222250;362286,247650;355940,292100;368632,342900;438438,292100;444784,247650;438438,38100;432092,292100;419400,361950;425746,184150;444784,165100;451130,190500;463822,228600;470168,260350;476514,285750;482860,317500;489206,342900;514590,349250;552666,342900;584396,311150;616126,266700;635164,209550;590742,177800;571704,184150;559012,317500;565358,342900;584396,355600;628818,374650;679586,368300;711316,304800;730354,177800;717662,88900;704970,57150;698624,38100;692278,184150;704970,298450;711316,330200;717662,349250;762084,368300;781122,355600;844582,146050;838236,76200;768430,0;774776,133350;800160,222250;806506,285750;812852,304800;825544,355600;863620,387350;882658,355600;889004,311150;895350,285750;876312,247650;819198,209550;781122,203200;762084,196850;711316,184150;685932,177800;666894,171450;552666,165100;476514,152400;419400,133350;387670,120650;349594,107950;267096,88900;222674,76200;190945,69850;171907,63500;146523,63500" o:connectangles="0,0,0,0,0,0,0,0,0,0,0,0,0,0,0,0,0,0,0,0,0,0,0,0,0,0,0,0,0,0,0,0,0,0,0,0,0,0,0,0,0,0,0,0,0,0,0,0,0,0,0,0,0,0,0,0,0,0,0,0,0,0,0,0,0,0,0,0,0,0,0,0,0,0,0,0,0,0,0,0,0,0,0,0,0,0,0,0,0,0,0,0,0,0,0,0,0,0,0,0,0,0,0,0,0"/>
                    </v:shape>
                  </w:pict>
                </mc:Fallback>
              </mc:AlternateContent>
            </w:r>
          </w:p>
          <w:p w14:paraId="13D47AF8" w14:textId="77777777" w:rsidR="002E6A2A" w:rsidRPr="004B56BA" w:rsidRDefault="002E6A2A" w:rsidP="004B56BA">
            <w:pPr>
              <w:spacing w:before="100" w:beforeAutospacing="1" w:after="0" w:line="240" w:lineRule="auto"/>
              <w:jc w:val="center"/>
              <w:rPr>
                <w:rFonts w:eastAsia="Times New Roman" w:cstheme="minorHAnsi"/>
                <w:sz w:val="24"/>
                <w:szCs w:val="24"/>
                <w:lang w:eastAsia="en-GB"/>
              </w:rPr>
            </w:pPr>
          </w:p>
        </w:tc>
        <w:tc>
          <w:tcPr>
            <w:tcW w:w="2198"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5074FCD1" w:rsidR="002E6A2A" w:rsidRPr="004B56BA" w:rsidRDefault="002C7BA2" w:rsidP="004B56BA">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March 2027</w:t>
            </w:r>
          </w:p>
        </w:tc>
      </w:tr>
    </w:tbl>
    <w:p w14:paraId="53376361" w14:textId="77777777" w:rsidR="002E6A2A" w:rsidRPr="004B56BA" w:rsidRDefault="002E6A2A" w:rsidP="007B48D9">
      <w:pPr>
        <w:jc w:val="center"/>
        <w:rPr>
          <w:rFonts w:cstheme="minorHAnsi"/>
          <w:b/>
          <w:sz w:val="44"/>
          <w:szCs w:val="44"/>
        </w:rPr>
      </w:pPr>
    </w:p>
    <w:sectPr w:rsidR="002E6A2A" w:rsidRPr="004B56BA"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8147D"/>
    <w:rsid w:val="00183F31"/>
    <w:rsid w:val="002C7BA2"/>
    <w:rsid w:val="002E6A2A"/>
    <w:rsid w:val="00457F21"/>
    <w:rsid w:val="004B56BA"/>
    <w:rsid w:val="0052694A"/>
    <w:rsid w:val="005D4A00"/>
    <w:rsid w:val="00674B84"/>
    <w:rsid w:val="006B6330"/>
    <w:rsid w:val="007B48D9"/>
    <w:rsid w:val="008B182D"/>
    <w:rsid w:val="009B0ECE"/>
    <w:rsid w:val="00A11BD4"/>
    <w:rsid w:val="00A5580E"/>
    <w:rsid w:val="00AD3687"/>
    <w:rsid w:val="00AF0958"/>
    <w:rsid w:val="00AF17E9"/>
    <w:rsid w:val="00BE7289"/>
    <w:rsid w:val="00BF36DC"/>
    <w:rsid w:val="00C23459"/>
    <w:rsid w:val="00C7708F"/>
    <w:rsid w:val="00D46AAC"/>
    <w:rsid w:val="00E4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7E9"/>
    <w:rPr>
      <w:color w:val="0000FF" w:themeColor="hyperlink"/>
      <w:u w:val="single"/>
    </w:rPr>
  </w:style>
  <w:style w:type="character" w:styleId="UnresolvedMention">
    <w:name w:val="Unresolved Mention"/>
    <w:basedOn w:val="DefaultParagraphFont"/>
    <w:uiPriority w:val="99"/>
    <w:semiHidden/>
    <w:unhideWhenUsed/>
    <w:rsid w:val="00AF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scotland.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2023-09-19T09:10:00Z</cp:lastPrinted>
  <dcterms:created xsi:type="dcterms:W3CDTF">2026-03-06T16:23:00Z</dcterms:created>
  <dcterms:modified xsi:type="dcterms:W3CDTF">2026-03-06T16:23:00Z</dcterms:modified>
</cp:coreProperties>
</file>